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8B" w:rsidRDefault="001F5DF2" w:rsidP="00E80E8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7BE4C7F4" wp14:editId="12D7C3DE">
            <wp:simplePos x="0" y="0"/>
            <wp:positionH relativeFrom="column">
              <wp:posOffset>-469900</wp:posOffset>
            </wp:positionH>
            <wp:positionV relativeFrom="paragraph">
              <wp:posOffset>-367030</wp:posOffset>
            </wp:positionV>
            <wp:extent cx="3296285" cy="1031240"/>
            <wp:effectExtent l="0" t="0" r="0" b="0"/>
            <wp:wrapNone/>
            <wp:docPr id="2" name="Picture 2" descr="Description: FC_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C_Logo_Colou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28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17" w:rsidRDefault="00537917" w:rsidP="00720E8B">
      <w:pPr>
        <w:rPr>
          <w:rFonts w:ascii="Arial" w:hAnsi="Arial" w:cs="Arial"/>
          <w:b/>
          <w:sz w:val="28"/>
          <w:szCs w:val="28"/>
        </w:rPr>
      </w:pPr>
    </w:p>
    <w:p w:rsidR="00720E8B" w:rsidRPr="00E80E87" w:rsidRDefault="00720E8B" w:rsidP="00720E8B">
      <w:pPr>
        <w:rPr>
          <w:rFonts w:ascii="Arial" w:hAnsi="Arial" w:cs="Arial"/>
          <w:b/>
          <w:sz w:val="28"/>
          <w:szCs w:val="28"/>
        </w:rPr>
      </w:pPr>
    </w:p>
    <w:p w:rsidR="00497680" w:rsidRDefault="00497680" w:rsidP="00E80E87">
      <w:pPr>
        <w:jc w:val="center"/>
        <w:rPr>
          <w:rFonts w:ascii="Arial" w:hAnsi="Arial" w:cs="Arial"/>
          <w:b/>
          <w:sz w:val="28"/>
          <w:szCs w:val="28"/>
        </w:rPr>
      </w:pPr>
    </w:p>
    <w:p w:rsidR="00497680" w:rsidRDefault="00497680" w:rsidP="00E80E87">
      <w:pPr>
        <w:jc w:val="center"/>
        <w:rPr>
          <w:rFonts w:ascii="Arial" w:hAnsi="Arial" w:cs="Arial"/>
          <w:b/>
          <w:sz w:val="28"/>
          <w:szCs w:val="28"/>
        </w:rPr>
      </w:pPr>
    </w:p>
    <w:p w:rsidR="00497680" w:rsidRDefault="00497680" w:rsidP="00E80E87">
      <w:pPr>
        <w:jc w:val="center"/>
        <w:rPr>
          <w:rFonts w:ascii="Arial" w:hAnsi="Arial" w:cs="Arial"/>
          <w:b/>
          <w:sz w:val="28"/>
          <w:szCs w:val="28"/>
        </w:rPr>
      </w:pPr>
    </w:p>
    <w:p w:rsidR="00497680" w:rsidRDefault="00497680" w:rsidP="00E80E87">
      <w:pPr>
        <w:jc w:val="center"/>
        <w:rPr>
          <w:rFonts w:ascii="Arial" w:hAnsi="Arial" w:cs="Arial"/>
          <w:b/>
          <w:sz w:val="28"/>
          <w:szCs w:val="28"/>
        </w:rPr>
      </w:pPr>
    </w:p>
    <w:p w:rsidR="00497680" w:rsidRDefault="00497680" w:rsidP="00E80E87">
      <w:pPr>
        <w:jc w:val="center"/>
        <w:rPr>
          <w:rFonts w:ascii="Arial" w:hAnsi="Arial" w:cs="Arial"/>
          <w:b/>
          <w:sz w:val="28"/>
          <w:szCs w:val="28"/>
        </w:rPr>
      </w:pPr>
    </w:p>
    <w:p w:rsidR="00497680" w:rsidRDefault="00497680" w:rsidP="00E80E87">
      <w:pPr>
        <w:jc w:val="center"/>
        <w:rPr>
          <w:rFonts w:ascii="Arial" w:hAnsi="Arial" w:cs="Arial"/>
          <w:b/>
          <w:sz w:val="28"/>
          <w:szCs w:val="28"/>
        </w:rPr>
      </w:pPr>
    </w:p>
    <w:p w:rsidR="00497680" w:rsidRDefault="00E80E87" w:rsidP="001F5DF2">
      <w:pPr>
        <w:spacing w:after="0" w:line="240" w:lineRule="auto"/>
        <w:rPr>
          <w:rFonts w:ascii="Arial" w:hAnsi="Arial" w:cs="Arial"/>
          <w:b/>
          <w:sz w:val="44"/>
          <w:szCs w:val="28"/>
        </w:rPr>
      </w:pPr>
      <w:r w:rsidRPr="008E5280">
        <w:rPr>
          <w:rFonts w:ascii="Arial" w:hAnsi="Arial" w:cs="Arial"/>
          <w:b/>
          <w:sz w:val="44"/>
          <w:szCs w:val="28"/>
        </w:rPr>
        <w:t>Slavery</w:t>
      </w:r>
      <w:r w:rsidR="00497680" w:rsidRPr="008E5280">
        <w:rPr>
          <w:rFonts w:ascii="Arial" w:hAnsi="Arial" w:cs="Arial"/>
          <w:b/>
          <w:sz w:val="44"/>
          <w:szCs w:val="28"/>
        </w:rPr>
        <w:t xml:space="preserve"> and Human Trafficking </w:t>
      </w:r>
      <w:r w:rsidR="00A73DF1" w:rsidRPr="008E5280">
        <w:rPr>
          <w:rFonts w:ascii="Arial" w:hAnsi="Arial" w:cs="Arial"/>
          <w:b/>
          <w:sz w:val="44"/>
          <w:szCs w:val="28"/>
        </w:rPr>
        <w:t xml:space="preserve">Policy </w:t>
      </w:r>
      <w:r w:rsidR="00497680" w:rsidRPr="008E5280">
        <w:rPr>
          <w:rFonts w:ascii="Arial" w:hAnsi="Arial" w:cs="Arial"/>
          <w:b/>
          <w:sz w:val="44"/>
          <w:szCs w:val="28"/>
        </w:rPr>
        <w:t>Statement</w:t>
      </w:r>
    </w:p>
    <w:p w:rsidR="00E84689" w:rsidRDefault="00E84689" w:rsidP="001F5DF2">
      <w:pPr>
        <w:spacing w:after="0" w:line="240" w:lineRule="auto"/>
        <w:rPr>
          <w:rFonts w:ascii="Arial" w:hAnsi="Arial" w:cs="Arial"/>
          <w:b/>
          <w:sz w:val="28"/>
          <w:szCs w:val="28"/>
        </w:rPr>
      </w:pPr>
    </w:p>
    <w:p w:rsidR="00E84689" w:rsidRPr="00E84689" w:rsidRDefault="0032081F" w:rsidP="001F5DF2">
      <w:pPr>
        <w:spacing w:after="0" w:line="240" w:lineRule="auto"/>
        <w:rPr>
          <w:rFonts w:ascii="Arial" w:hAnsi="Arial" w:cs="Arial"/>
          <w:sz w:val="28"/>
          <w:szCs w:val="28"/>
        </w:rPr>
      </w:pPr>
      <w:r>
        <w:rPr>
          <w:rFonts w:ascii="Arial" w:hAnsi="Arial" w:cs="Arial"/>
          <w:sz w:val="28"/>
          <w:szCs w:val="28"/>
        </w:rPr>
        <w:t>Statement at End of 2019/20 Financial Year (ending 31/7/20</w:t>
      </w:r>
      <w:r w:rsidR="00E84689" w:rsidRPr="00E84689">
        <w:rPr>
          <w:rFonts w:ascii="Arial" w:hAnsi="Arial" w:cs="Arial"/>
          <w:sz w:val="28"/>
          <w:szCs w:val="28"/>
        </w:rPr>
        <w:t>)</w:t>
      </w:r>
    </w:p>
    <w:p w:rsidR="006C7BF4" w:rsidRDefault="006C7BF4" w:rsidP="00497680">
      <w:pPr>
        <w:jc w:val="center"/>
        <w:rPr>
          <w:rFonts w:ascii="Arial" w:hAnsi="Arial" w:cs="Arial"/>
          <w:b/>
          <w:sz w:val="28"/>
          <w:szCs w:val="28"/>
        </w:rPr>
      </w:pPr>
    </w:p>
    <w:p w:rsidR="001F5DF2" w:rsidRDefault="001F5DF2" w:rsidP="00497680">
      <w:pPr>
        <w:jc w:val="center"/>
        <w:rPr>
          <w:rFonts w:ascii="Arial" w:hAnsi="Arial" w:cs="Arial"/>
          <w:b/>
          <w:sz w:val="28"/>
          <w:szCs w:val="28"/>
        </w:rPr>
      </w:pPr>
    </w:p>
    <w:p w:rsidR="006C7BF4" w:rsidRDefault="006C7BF4" w:rsidP="00497680">
      <w:pPr>
        <w:jc w:val="center"/>
        <w:rPr>
          <w:rFonts w:ascii="Arial" w:hAnsi="Arial" w:cs="Arial"/>
          <w:b/>
          <w:sz w:val="28"/>
          <w:szCs w:val="28"/>
        </w:rPr>
      </w:pPr>
    </w:p>
    <w:p w:rsidR="001F5DF2" w:rsidRDefault="001F5DF2" w:rsidP="00497680">
      <w:pPr>
        <w:jc w:val="center"/>
        <w:rPr>
          <w:rFonts w:ascii="Arial" w:hAnsi="Arial" w:cs="Arial"/>
          <w:b/>
          <w:sz w:val="28"/>
          <w:szCs w:val="28"/>
        </w:rPr>
      </w:pPr>
    </w:p>
    <w:p w:rsidR="006C7BF4" w:rsidRDefault="006C7BF4" w:rsidP="00497680">
      <w:pPr>
        <w:jc w:val="center"/>
        <w:rPr>
          <w:rFonts w:ascii="Arial" w:hAnsi="Arial" w:cs="Arial"/>
          <w:b/>
          <w:sz w:val="28"/>
          <w:szCs w:val="28"/>
        </w:rPr>
      </w:pPr>
    </w:p>
    <w:p w:rsidR="001F5DF2" w:rsidRDefault="001F5DF2" w:rsidP="00497680">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6C7BF4" w:rsidRPr="0079367C" w:rsidTr="007903EC">
        <w:tc>
          <w:tcPr>
            <w:tcW w:w="4621" w:type="dxa"/>
            <w:shd w:val="clear" w:color="auto" w:fill="auto"/>
          </w:tcPr>
          <w:p w:rsidR="006C7BF4" w:rsidRPr="00F551D8" w:rsidRDefault="006C7BF4"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Policy Number</w:t>
            </w:r>
          </w:p>
        </w:tc>
        <w:tc>
          <w:tcPr>
            <w:tcW w:w="4621" w:type="dxa"/>
            <w:shd w:val="clear" w:color="auto" w:fill="auto"/>
          </w:tcPr>
          <w:p w:rsidR="006C7BF4" w:rsidRPr="00F551D8" w:rsidRDefault="006C7BF4" w:rsidP="007D1A49">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FCP</w:t>
            </w:r>
            <w:r w:rsidR="007D1A49" w:rsidRPr="00F551D8">
              <w:rPr>
                <w:rFonts w:ascii="Arial" w:eastAsia="Times New Roman" w:hAnsi="Arial" w:cs="Arial"/>
                <w:szCs w:val="24"/>
              </w:rPr>
              <w:t>2.20</w:t>
            </w:r>
          </w:p>
        </w:tc>
      </w:tr>
      <w:tr w:rsidR="006C7BF4" w:rsidRPr="0079367C" w:rsidTr="007903EC">
        <w:tc>
          <w:tcPr>
            <w:tcW w:w="4621" w:type="dxa"/>
            <w:shd w:val="clear" w:color="auto" w:fill="auto"/>
          </w:tcPr>
          <w:p w:rsidR="006C7BF4" w:rsidRPr="00F551D8" w:rsidRDefault="006C7BF4"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Version Number</w:t>
            </w:r>
          </w:p>
        </w:tc>
        <w:tc>
          <w:tcPr>
            <w:tcW w:w="4621" w:type="dxa"/>
            <w:shd w:val="clear" w:color="auto" w:fill="auto"/>
          </w:tcPr>
          <w:p w:rsidR="006C7BF4" w:rsidRPr="00F551D8" w:rsidRDefault="0032081F" w:rsidP="006C7BF4">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4</w:t>
            </w:r>
          </w:p>
        </w:tc>
      </w:tr>
      <w:tr w:rsidR="006C7BF4" w:rsidRPr="0079367C" w:rsidTr="007903EC">
        <w:tc>
          <w:tcPr>
            <w:tcW w:w="4621" w:type="dxa"/>
            <w:shd w:val="clear" w:color="auto" w:fill="auto"/>
          </w:tcPr>
          <w:p w:rsidR="006C7BF4" w:rsidRPr="00F551D8" w:rsidRDefault="006C7BF4"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Status</w:t>
            </w:r>
          </w:p>
        </w:tc>
        <w:tc>
          <w:tcPr>
            <w:tcW w:w="4621" w:type="dxa"/>
            <w:shd w:val="clear" w:color="auto" w:fill="auto"/>
          </w:tcPr>
          <w:p w:rsidR="006C7BF4" w:rsidRPr="00F551D8" w:rsidRDefault="00A628B0"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Approved</w:t>
            </w:r>
          </w:p>
        </w:tc>
      </w:tr>
      <w:tr w:rsidR="006C7BF4" w:rsidRPr="0079367C" w:rsidTr="007903EC">
        <w:tc>
          <w:tcPr>
            <w:tcW w:w="4621" w:type="dxa"/>
            <w:shd w:val="clear" w:color="auto" w:fill="auto"/>
          </w:tcPr>
          <w:p w:rsidR="006C7BF4" w:rsidRPr="00F551D8" w:rsidRDefault="006C7BF4"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Approval Date: first version</w:t>
            </w:r>
          </w:p>
        </w:tc>
        <w:tc>
          <w:tcPr>
            <w:tcW w:w="4621" w:type="dxa"/>
            <w:shd w:val="clear" w:color="auto" w:fill="auto"/>
          </w:tcPr>
          <w:p w:rsidR="006C7BF4" w:rsidRPr="00F551D8" w:rsidRDefault="001C0DDB"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1 December 20</w:t>
            </w:r>
            <w:r w:rsidR="00A628B0" w:rsidRPr="00F551D8">
              <w:rPr>
                <w:rFonts w:ascii="Arial" w:eastAsia="Times New Roman" w:hAnsi="Arial" w:cs="Arial"/>
                <w:szCs w:val="24"/>
              </w:rPr>
              <w:t>16</w:t>
            </w:r>
          </w:p>
        </w:tc>
      </w:tr>
      <w:tr w:rsidR="001C0DDB" w:rsidRPr="0079367C" w:rsidTr="007903EC">
        <w:tc>
          <w:tcPr>
            <w:tcW w:w="4621" w:type="dxa"/>
            <w:shd w:val="clear" w:color="auto" w:fill="auto"/>
          </w:tcPr>
          <w:p w:rsidR="001C0DDB" w:rsidRPr="00F551D8" w:rsidRDefault="001C0DDB" w:rsidP="001C0DDB">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Approval Date: second version</w:t>
            </w:r>
          </w:p>
        </w:tc>
        <w:tc>
          <w:tcPr>
            <w:tcW w:w="4621" w:type="dxa"/>
            <w:shd w:val="clear" w:color="auto" w:fill="auto"/>
          </w:tcPr>
          <w:p w:rsidR="001C0DDB" w:rsidRPr="00F551D8" w:rsidRDefault="001C0DDB"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19 February 2018</w:t>
            </w:r>
          </w:p>
        </w:tc>
      </w:tr>
      <w:tr w:rsidR="001C0DDB" w:rsidRPr="0079367C" w:rsidTr="007903EC">
        <w:tc>
          <w:tcPr>
            <w:tcW w:w="4621" w:type="dxa"/>
            <w:shd w:val="clear" w:color="auto" w:fill="auto"/>
          </w:tcPr>
          <w:p w:rsidR="001C0DDB" w:rsidRPr="00E14A68" w:rsidRDefault="001C0DDB" w:rsidP="001C0DDB">
            <w:pPr>
              <w:autoSpaceDE w:val="0"/>
              <w:autoSpaceDN w:val="0"/>
              <w:adjustRightInd w:val="0"/>
              <w:spacing w:after="0" w:line="240" w:lineRule="auto"/>
              <w:rPr>
                <w:rFonts w:ascii="Arial" w:eastAsia="Times New Roman" w:hAnsi="Arial" w:cs="Arial"/>
                <w:szCs w:val="24"/>
              </w:rPr>
            </w:pPr>
            <w:r w:rsidRPr="00E14A68">
              <w:rPr>
                <w:rFonts w:ascii="Arial" w:eastAsia="Times New Roman" w:hAnsi="Arial" w:cs="Arial"/>
                <w:szCs w:val="24"/>
              </w:rPr>
              <w:t>Approval Date: current version</w:t>
            </w:r>
          </w:p>
        </w:tc>
        <w:tc>
          <w:tcPr>
            <w:tcW w:w="4621" w:type="dxa"/>
            <w:shd w:val="clear" w:color="auto" w:fill="auto"/>
          </w:tcPr>
          <w:p w:rsidR="001C0DDB" w:rsidRPr="00E14A68" w:rsidRDefault="00E14A68" w:rsidP="006C7BF4">
            <w:pPr>
              <w:autoSpaceDE w:val="0"/>
              <w:autoSpaceDN w:val="0"/>
              <w:adjustRightInd w:val="0"/>
              <w:spacing w:after="0" w:line="240" w:lineRule="auto"/>
              <w:rPr>
                <w:rFonts w:ascii="Arial" w:eastAsia="Times New Roman" w:hAnsi="Arial" w:cs="Arial"/>
                <w:szCs w:val="24"/>
              </w:rPr>
            </w:pPr>
            <w:r w:rsidRPr="00E14A68">
              <w:rPr>
                <w:rFonts w:ascii="Arial" w:eastAsia="Times New Roman" w:hAnsi="Arial" w:cs="Arial"/>
                <w:szCs w:val="24"/>
              </w:rPr>
              <w:t>November</w:t>
            </w:r>
            <w:r w:rsidR="0032081F">
              <w:rPr>
                <w:rFonts w:ascii="Arial" w:eastAsia="Times New Roman" w:hAnsi="Arial" w:cs="Arial"/>
                <w:szCs w:val="24"/>
              </w:rPr>
              <w:t xml:space="preserve"> 2020</w:t>
            </w:r>
          </w:p>
        </w:tc>
      </w:tr>
      <w:tr w:rsidR="001C0DDB" w:rsidRPr="0079367C" w:rsidTr="007903EC">
        <w:tc>
          <w:tcPr>
            <w:tcW w:w="4621" w:type="dxa"/>
            <w:shd w:val="clear" w:color="auto" w:fill="auto"/>
          </w:tcPr>
          <w:p w:rsidR="001C0DDB" w:rsidRPr="00F551D8" w:rsidRDefault="001C0DDB" w:rsidP="001C0DDB">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Approved by:</w:t>
            </w:r>
          </w:p>
        </w:tc>
        <w:tc>
          <w:tcPr>
            <w:tcW w:w="4621" w:type="dxa"/>
            <w:shd w:val="clear" w:color="auto" w:fill="auto"/>
          </w:tcPr>
          <w:p w:rsidR="001C0DDB" w:rsidRPr="00F551D8" w:rsidRDefault="001C0DDB"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Chief Financial Officer</w:t>
            </w:r>
          </w:p>
        </w:tc>
      </w:tr>
      <w:tr w:rsidR="006C7BF4" w:rsidRPr="0079367C" w:rsidTr="007903EC">
        <w:tc>
          <w:tcPr>
            <w:tcW w:w="4621" w:type="dxa"/>
            <w:shd w:val="clear" w:color="auto" w:fill="auto"/>
          </w:tcPr>
          <w:p w:rsidR="006C7BF4" w:rsidRPr="00F551D8" w:rsidRDefault="006C7BF4"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Responsible for policy:</w:t>
            </w:r>
          </w:p>
        </w:tc>
        <w:tc>
          <w:tcPr>
            <w:tcW w:w="4621" w:type="dxa"/>
            <w:shd w:val="clear" w:color="auto" w:fill="auto"/>
          </w:tcPr>
          <w:p w:rsidR="006C7BF4" w:rsidRPr="00F551D8" w:rsidRDefault="001C0DDB"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Procurement Manager</w:t>
            </w:r>
          </w:p>
        </w:tc>
      </w:tr>
      <w:tr w:rsidR="006C7BF4" w:rsidRPr="0079367C" w:rsidTr="007903EC">
        <w:tc>
          <w:tcPr>
            <w:tcW w:w="4621" w:type="dxa"/>
            <w:shd w:val="clear" w:color="auto" w:fill="auto"/>
          </w:tcPr>
          <w:p w:rsidR="006C7BF4" w:rsidRPr="00F551D8" w:rsidRDefault="006C7BF4"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Responsible for implementation:</w:t>
            </w:r>
          </w:p>
        </w:tc>
        <w:tc>
          <w:tcPr>
            <w:tcW w:w="4621" w:type="dxa"/>
            <w:shd w:val="clear" w:color="auto" w:fill="auto"/>
          </w:tcPr>
          <w:p w:rsidR="006C7BF4" w:rsidRPr="00F551D8" w:rsidRDefault="006C7BF4"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All Staff</w:t>
            </w:r>
          </w:p>
        </w:tc>
      </w:tr>
      <w:tr w:rsidR="006C7BF4" w:rsidRPr="0079367C" w:rsidTr="007903EC">
        <w:tc>
          <w:tcPr>
            <w:tcW w:w="4621" w:type="dxa"/>
            <w:shd w:val="clear" w:color="auto" w:fill="auto"/>
          </w:tcPr>
          <w:p w:rsidR="006C7BF4" w:rsidRPr="00F551D8" w:rsidRDefault="006C7BF4"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Date of last review:</w:t>
            </w:r>
          </w:p>
        </w:tc>
        <w:tc>
          <w:tcPr>
            <w:tcW w:w="4621" w:type="dxa"/>
            <w:shd w:val="clear" w:color="auto" w:fill="auto"/>
          </w:tcPr>
          <w:p w:rsidR="006C7BF4" w:rsidRPr="00F551D8" w:rsidRDefault="002D60EF" w:rsidP="006C7BF4">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October 2020</w:t>
            </w:r>
          </w:p>
        </w:tc>
      </w:tr>
      <w:tr w:rsidR="006C7BF4" w:rsidRPr="0079367C" w:rsidTr="007903EC">
        <w:tc>
          <w:tcPr>
            <w:tcW w:w="4621" w:type="dxa"/>
            <w:shd w:val="clear" w:color="auto" w:fill="auto"/>
          </w:tcPr>
          <w:p w:rsidR="006C7BF4" w:rsidRPr="00F551D8" w:rsidRDefault="006C7BF4"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Date of next review:</w:t>
            </w:r>
          </w:p>
        </w:tc>
        <w:tc>
          <w:tcPr>
            <w:tcW w:w="4621" w:type="dxa"/>
            <w:shd w:val="clear" w:color="auto" w:fill="auto"/>
          </w:tcPr>
          <w:p w:rsidR="006C7BF4" w:rsidRPr="00F551D8" w:rsidRDefault="00F551D8" w:rsidP="006C7BF4">
            <w:pPr>
              <w:autoSpaceDE w:val="0"/>
              <w:autoSpaceDN w:val="0"/>
              <w:adjustRightInd w:val="0"/>
              <w:spacing w:after="0" w:line="240" w:lineRule="auto"/>
              <w:rPr>
                <w:rFonts w:ascii="Arial" w:eastAsia="Times New Roman" w:hAnsi="Arial" w:cs="Arial"/>
                <w:szCs w:val="24"/>
              </w:rPr>
            </w:pPr>
            <w:r w:rsidRPr="00F551D8">
              <w:rPr>
                <w:rFonts w:ascii="Arial" w:eastAsia="Times New Roman" w:hAnsi="Arial" w:cs="Arial"/>
                <w:szCs w:val="24"/>
              </w:rPr>
              <w:t>November</w:t>
            </w:r>
            <w:r w:rsidR="002D60EF">
              <w:rPr>
                <w:rFonts w:ascii="Arial" w:eastAsia="Times New Roman" w:hAnsi="Arial" w:cs="Arial"/>
                <w:szCs w:val="24"/>
              </w:rPr>
              <w:t xml:space="preserve"> 2021</w:t>
            </w:r>
          </w:p>
        </w:tc>
      </w:tr>
      <w:tr w:rsidR="006C7BF4" w:rsidRPr="006C7BF4" w:rsidTr="007903EC">
        <w:tc>
          <w:tcPr>
            <w:tcW w:w="4621" w:type="dxa"/>
            <w:shd w:val="clear" w:color="auto" w:fill="auto"/>
          </w:tcPr>
          <w:p w:rsidR="006C7BF4" w:rsidRPr="000D3888" w:rsidRDefault="006C7BF4" w:rsidP="006C7BF4">
            <w:pPr>
              <w:autoSpaceDE w:val="0"/>
              <w:autoSpaceDN w:val="0"/>
              <w:adjustRightInd w:val="0"/>
              <w:spacing w:after="0" w:line="240" w:lineRule="auto"/>
              <w:rPr>
                <w:rFonts w:ascii="Arial" w:eastAsia="Times New Roman" w:hAnsi="Arial" w:cs="Arial"/>
                <w:szCs w:val="24"/>
              </w:rPr>
            </w:pPr>
            <w:r w:rsidRPr="000D3888">
              <w:rPr>
                <w:rFonts w:ascii="Arial" w:eastAsia="Times New Roman" w:hAnsi="Arial" w:cs="Arial"/>
                <w:szCs w:val="24"/>
              </w:rPr>
              <w:t>Equality Impact Assessed</w:t>
            </w:r>
          </w:p>
        </w:tc>
        <w:tc>
          <w:tcPr>
            <w:tcW w:w="4621" w:type="dxa"/>
            <w:shd w:val="clear" w:color="auto" w:fill="auto"/>
          </w:tcPr>
          <w:p w:rsidR="006C7BF4" w:rsidRPr="006C7BF4" w:rsidRDefault="00F61D1D" w:rsidP="006C7BF4">
            <w:pPr>
              <w:autoSpaceDE w:val="0"/>
              <w:autoSpaceDN w:val="0"/>
              <w:adjustRightInd w:val="0"/>
              <w:spacing w:after="0" w:line="240" w:lineRule="auto"/>
              <w:rPr>
                <w:rFonts w:ascii="Arial" w:eastAsia="Times New Roman" w:hAnsi="Arial" w:cs="Arial"/>
                <w:szCs w:val="24"/>
              </w:rPr>
            </w:pPr>
            <w:r w:rsidRPr="000D3888">
              <w:rPr>
                <w:rFonts w:ascii="Arial" w:eastAsia="Times New Roman" w:hAnsi="Arial" w:cs="Arial"/>
                <w:szCs w:val="24"/>
              </w:rPr>
              <w:t>02 November 2018</w:t>
            </w:r>
          </w:p>
        </w:tc>
      </w:tr>
    </w:tbl>
    <w:p w:rsidR="00F61D1D" w:rsidRDefault="001C0DDB" w:rsidP="001C0DDB">
      <w:pPr>
        <w:tabs>
          <w:tab w:val="left" w:pos="2730"/>
        </w:tabs>
        <w:ind w:left="567" w:hanging="567"/>
        <w:rPr>
          <w:rFonts w:ascii="Arial" w:hAnsi="Arial" w:cs="Arial"/>
          <w:b/>
          <w:sz w:val="24"/>
          <w:szCs w:val="24"/>
        </w:rPr>
      </w:pPr>
      <w:r>
        <w:rPr>
          <w:rFonts w:ascii="Arial" w:hAnsi="Arial" w:cs="Arial"/>
          <w:b/>
          <w:sz w:val="24"/>
          <w:szCs w:val="24"/>
        </w:rPr>
        <w:tab/>
      </w:r>
      <w:r>
        <w:rPr>
          <w:rFonts w:ascii="Arial" w:hAnsi="Arial" w:cs="Arial"/>
          <w:b/>
          <w:sz w:val="24"/>
          <w:szCs w:val="24"/>
        </w:rPr>
        <w:tab/>
      </w:r>
    </w:p>
    <w:p w:rsidR="001C0DDB" w:rsidRDefault="001C0DDB" w:rsidP="001C0DDB">
      <w:pPr>
        <w:spacing w:after="0" w:line="240" w:lineRule="auto"/>
        <w:rPr>
          <w:rFonts w:ascii="Arial" w:hAnsi="Arial" w:cs="Arial"/>
          <w:b/>
        </w:rPr>
      </w:pPr>
      <w:r w:rsidRPr="00E864FD">
        <w:rPr>
          <w:rFonts w:ascii="Arial" w:hAnsi="Arial" w:cs="Arial"/>
          <w:b/>
        </w:rPr>
        <w:lastRenderedPageBreak/>
        <w:t>Document Change History</w:t>
      </w:r>
    </w:p>
    <w:p w:rsidR="001C0DDB" w:rsidRPr="00E864FD" w:rsidRDefault="001C0DDB" w:rsidP="001C0DDB">
      <w:pPr>
        <w:spacing w:after="0" w:line="240" w:lineRule="auto"/>
        <w:rPr>
          <w:rFonts w:ascii="Arial" w:hAnsi="Arial" w:cs="Arial"/>
          <w:b/>
        </w:rPr>
      </w:pP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92"/>
        <w:gridCol w:w="1158"/>
        <w:gridCol w:w="5719"/>
        <w:gridCol w:w="1073"/>
      </w:tblGrid>
      <w:tr w:rsidR="001C0DDB" w:rsidRPr="00FE33F8" w:rsidTr="001C0DDB">
        <w:tc>
          <w:tcPr>
            <w:tcW w:w="1292" w:type="dxa"/>
            <w:shd w:val="clear" w:color="auto" w:fill="B8CCE4"/>
            <w:vAlign w:val="bottom"/>
          </w:tcPr>
          <w:p w:rsidR="001C0DDB" w:rsidRPr="00E864FD" w:rsidRDefault="001C0DDB" w:rsidP="001C0DDB">
            <w:pPr>
              <w:spacing w:after="0" w:line="240" w:lineRule="auto"/>
              <w:rPr>
                <w:rFonts w:ascii="Arial" w:hAnsi="Arial" w:cs="Arial"/>
                <w:b/>
              </w:rPr>
            </w:pPr>
            <w:r w:rsidRPr="00E864FD">
              <w:rPr>
                <w:rFonts w:ascii="Arial" w:hAnsi="Arial" w:cs="Arial"/>
                <w:b/>
              </w:rPr>
              <w:t>Document</w:t>
            </w:r>
          </w:p>
          <w:p w:rsidR="001C0DDB" w:rsidRPr="00E864FD" w:rsidRDefault="001C0DDB" w:rsidP="001C0DDB">
            <w:pPr>
              <w:spacing w:after="0" w:line="240" w:lineRule="auto"/>
              <w:rPr>
                <w:rFonts w:ascii="Arial" w:hAnsi="Arial" w:cs="Arial"/>
                <w:b/>
              </w:rPr>
            </w:pPr>
            <w:r w:rsidRPr="00E864FD">
              <w:rPr>
                <w:rFonts w:ascii="Arial" w:hAnsi="Arial" w:cs="Arial"/>
                <w:b/>
              </w:rPr>
              <w:t>Version</w:t>
            </w:r>
          </w:p>
        </w:tc>
        <w:tc>
          <w:tcPr>
            <w:tcW w:w="1158" w:type="dxa"/>
            <w:shd w:val="clear" w:color="auto" w:fill="B8CCE4"/>
            <w:vAlign w:val="bottom"/>
          </w:tcPr>
          <w:p w:rsidR="001C0DDB" w:rsidRPr="00E864FD" w:rsidRDefault="001C0DDB" w:rsidP="001C0DDB">
            <w:pPr>
              <w:spacing w:after="0" w:line="240" w:lineRule="auto"/>
              <w:rPr>
                <w:rFonts w:ascii="Arial" w:hAnsi="Arial" w:cs="Arial"/>
                <w:b/>
              </w:rPr>
            </w:pPr>
            <w:r w:rsidRPr="00E864FD">
              <w:rPr>
                <w:rFonts w:ascii="Arial" w:hAnsi="Arial" w:cs="Arial"/>
                <w:b/>
              </w:rPr>
              <w:t>Section</w:t>
            </w:r>
          </w:p>
          <w:p w:rsidR="001C0DDB" w:rsidRPr="00E864FD" w:rsidRDefault="001C0DDB" w:rsidP="001C0DDB">
            <w:pPr>
              <w:spacing w:after="0" w:line="240" w:lineRule="auto"/>
              <w:rPr>
                <w:rFonts w:ascii="Arial" w:hAnsi="Arial" w:cs="Arial"/>
                <w:b/>
              </w:rPr>
            </w:pPr>
            <w:r w:rsidRPr="00E864FD">
              <w:rPr>
                <w:rFonts w:ascii="Arial" w:hAnsi="Arial" w:cs="Arial"/>
                <w:b/>
              </w:rPr>
              <w:t>(No. or Heading)</w:t>
            </w:r>
          </w:p>
        </w:tc>
        <w:tc>
          <w:tcPr>
            <w:tcW w:w="5719" w:type="dxa"/>
            <w:shd w:val="clear" w:color="auto" w:fill="B8CCE4"/>
            <w:vAlign w:val="bottom"/>
          </w:tcPr>
          <w:p w:rsidR="001C0DDB" w:rsidRPr="00E864FD" w:rsidRDefault="001C0DDB" w:rsidP="001C0DDB">
            <w:pPr>
              <w:spacing w:after="0" w:line="240" w:lineRule="auto"/>
              <w:rPr>
                <w:rFonts w:ascii="Arial" w:hAnsi="Arial" w:cs="Arial"/>
                <w:b/>
              </w:rPr>
            </w:pPr>
            <w:r w:rsidRPr="00E864FD">
              <w:rPr>
                <w:rFonts w:ascii="Arial" w:hAnsi="Arial" w:cs="Arial"/>
                <w:b/>
              </w:rPr>
              <w:t>Description of change(s)</w:t>
            </w:r>
          </w:p>
        </w:tc>
        <w:tc>
          <w:tcPr>
            <w:tcW w:w="1073" w:type="dxa"/>
            <w:shd w:val="clear" w:color="auto" w:fill="B8CCE4"/>
            <w:vAlign w:val="bottom"/>
          </w:tcPr>
          <w:p w:rsidR="001C0DDB" w:rsidRPr="00E864FD" w:rsidRDefault="001C0DDB" w:rsidP="001C0DDB">
            <w:pPr>
              <w:spacing w:after="0" w:line="240" w:lineRule="auto"/>
              <w:rPr>
                <w:rFonts w:ascii="Arial" w:hAnsi="Arial" w:cs="Arial"/>
                <w:b/>
              </w:rPr>
            </w:pPr>
            <w:r w:rsidRPr="00E864FD">
              <w:rPr>
                <w:rFonts w:ascii="Arial" w:hAnsi="Arial" w:cs="Arial"/>
                <w:b/>
              </w:rPr>
              <w:t>Date of change</w:t>
            </w:r>
          </w:p>
        </w:tc>
      </w:tr>
      <w:tr w:rsidR="001C0DDB" w:rsidRPr="00FE33F8" w:rsidTr="001C0DDB">
        <w:tc>
          <w:tcPr>
            <w:tcW w:w="1292" w:type="dxa"/>
            <w:shd w:val="clear" w:color="auto" w:fill="auto"/>
          </w:tcPr>
          <w:p w:rsidR="001C0DDB" w:rsidRPr="00E864FD" w:rsidRDefault="001C0DDB" w:rsidP="001C0DDB">
            <w:pPr>
              <w:spacing w:after="0" w:line="240" w:lineRule="auto"/>
              <w:rPr>
                <w:rFonts w:ascii="Arial" w:hAnsi="Arial" w:cs="Arial"/>
              </w:rPr>
            </w:pPr>
          </w:p>
        </w:tc>
        <w:tc>
          <w:tcPr>
            <w:tcW w:w="1158" w:type="dxa"/>
            <w:shd w:val="clear" w:color="auto" w:fill="auto"/>
          </w:tcPr>
          <w:p w:rsidR="001C0DDB" w:rsidRPr="00E864FD" w:rsidRDefault="001C0DDB" w:rsidP="001C0DDB">
            <w:pPr>
              <w:spacing w:after="0" w:line="240" w:lineRule="auto"/>
              <w:rPr>
                <w:rFonts w:ascii="Arial" w:hAnsi="Arial" w:cs="Arial"/>
              </w:rPr>
            </w:pPr>
          </w:p>
        </w:tc>
        <w:tc>
          <w:tcPr>
            <w:tcW w:w="5719" w:type="dxa"/>
            <w:shd w:val="clear" w:color="auto" w:fill="auto"/>
          </w:tcPr>
          <w:p w:rsidR="001C0DDB" w:rsidRPr="00E864FD" w:rsidRDefault="001C0DDB" w:rsidP="001C0DDB">
            <w:pPr>
              <w:spacing w:after="0" w:line="240" w:lineRule="auto"/>
              <w:rPr>
                <w:rFonts w:ascii="Arial" w:hAnsi="Arial" w:cs="Arial"/>
              </w:rPr>
            </w:pPr>
          </w:p>
        </w:tc>
        <w:tc>
          <w:tcPr>
            <w:tcW w:w="1073" w:type="dxa"/>
            <w:shd w:val="clear" w:color="auto" w:fill="auto"/>
          </w:tcPr>
          <w:p w:rsidR="001C0DDB" w:rsidRPr="00E864FD" w:rsidRDefault="001C0DDB" w:rsidP="001C0DDB">
            <w:pPr>
              <w:spacing w:after="0" w:line="240" w:lineRule="auto"/>
              <w:rPr>
                <w:rFonts w:ascii="Arial" w:hAnsi="Arial" w:cs="Arial"/>
              </w:rPr>
            </w:pPr>
          </w:p>
        </w:tc>
      </w:tr>
      <w:tr w:rsidR="001C0DDB" w:rsidRPr="00FE33F8" w:rsidTr="001C0DDB">
        <w:tc>
          <w:tcPr>
            <w:tcW w:w="1292" w:type="dxa"/>
            <w:shd w:val="clear" w:color="auto" w:fill="auto"/>
          </w:tcPr>
          <w:p w:rsidR="001C0DDB" w:rsidRPr="00E864FD" w:rsidRDefault="001C0DDB" w:rsidP="001C0DDB">
            <w:pPr>
              <w:spacing w:after="0" w:line="240" w:lineRule="auto"/>
              <w:rPr>
                <w:rFonts w:ascii="Arial" w:hAnsi="Arial" w:cs="Arial"/>
                <w:b/>
              </w:rPr>
            </w:pPr>
            <w:r w:rsidRPr="00E864FD">
              <w:rPr>
                <w:rFonts w:ascii="Arial" w:hAnsi="Arial" w:cs="Arial"/>
                <w:b/>
              </w:rPr>
              <w:t>4</w:t>
            </w:r>
          </w:p>
        </w:tc>
        <w:tc>
          <w:tcPr>
            <w:tcW w:w="1158" w:type="dxa"/>
            <w:shd w:val="clear" w:color="auto" w:fill="auto"/>
          </w:tcPr>
          <w:p w:rsidR="001C0DDB" w:rsidRPr="00E864FD" w:rsidRDefault="002D60EF" w:rsidP="001C0DDB">
            <w:pPr>
              <w:spacing w:after="0" w:line="240" w:lineRule="auto"/>
              <w:rPr>
                <w:rFonts w:ascii="Arial" w:hAnsi="Arial" w:cs="Arial"/>
              </w:rPr>
            </w:pPr>
            <w:r>
              <w:rPr>
                <w:rFonts w:ascii="Arial" w:hAnsi="Arial" w:cs="Arial"/>
              </w:rPr>
              <w:t>All</w:t>
            </w:r>
          </w:p>
        </w:tc>
        <w:tc>
          <w:tcPr>
            <w:tcW w:w="5719" w:type="dxa"/>
            <w:shd w:val="clear" w:color="auto" w:fill="auto"/>
          </w:tcPr>
          <w:p w:rsidR="002D60EF" w:rsidRDefault="002D60EF" w:rsidP="002D60EF">
            <w:pPr>
              <w:spacing w:after="0" w:line="240" w:lineRule="auto"/>
              <w:rPr>
                <w:rFonts w:ascii="Arial" w:hAnsi="Arial" w:cs="Arial"/>
              </w:rPr>
            </w:pPr>
            <w:r w:rsidRPr="00E864FD">
              <w:rPr>
                <w:rFonts w:ascii="Arial" w:hAnsi="Arial" w:cs="Arial"/>
              </w:rPr>
              <w:t xml:space="preserve">Full review – </w:t>
            </w:r>
            <w:r>
              <w:rPr>
                <w:rFonts w:ascii="Arial" w:hAnsi="Arial" w:cs="Arial"/>
              </w:rPr>
              <w:t>minor</w:t>
            </w:r>
            <w:r w:rsidRPr="00E864FD">
              <w:rPr>
                <w:rFonts w:ascii="Arial" w:hAnsi="Arial" w:cs="Arial"/>
              </w:rPr>
              <w:t xml:space="preserve"> changes made</w:t>
            </w:r>
            <w:r>
              <w:rPr>
                <w:rFonts w:ascii="Arial" w:hAnsi="Arial" w:cs="Arial"/>
              </w:rPr>
              <w:t>:</w:t>
            </w:r>
          </w:p>
          <w:p w:rsidR="001C0DDB" w:rsidRPr="00E864FD" w:rsidRDefault="002D60EF" w:rsidP="002D60EF">
            <w:pPr>
              <w:spacing w:after="0" w:line="240" w:lineRule="auto"/>
              <w:rPr>
                <w:rFonts w:ascii="Arial" w:hAnsi="Arial" w:cs="Arial"/>
              </w:rPr>
            </w:pPr>
            <w:r>
              <w:rPr>
                <w:rFonts w:ascii="Arial" w:hAnsi="Arial" w:cs="Arial"/>
              </w:rPr>
              <w:t>Update of hyperlinks to documents</w:t>
            </w:r>
          </w:p>
        </w:tc>
        <w:tc>
          <w:tcPr>
            <w:tcW w:w="1073" w:type="dxa"/>
            <w:shd w:val="clear" w:color="auto" w:fill="auto"/>
          </w:tcPr>
          <w:p w:rsidR="001C0DDB" w:rsidRPr="00E864FD" w:rsidRDefault="002D60EF" w:rsidP="001C0DDB">
            <w:pPr>
              <w:spacing w:after="0" w:line="240" w:lineRule="auto"/>
              <w:rPr>
                <w:rFonts w:ascii="Arial" w:hAnsi="Arial" w:cs="Arial"/>
              </w:rPr>
            </w:pPr>
            <w:r>
              <w:rPr>
                <w:rFonts w:ascii="Arial" w:hAnsi="Arial" w:cs="Arial"/>
              </w:rPr>
              <w:t>16.10.20</w:t>
            </w:r>
          </w:p>
        </w:tc>
      </w:tr>
      <w:tr w:rsidR="001C0DDB" w:rsidRPr="00FE33F8" w:rsidTr="001C0DDB">
        <w:tc>
          <w:tcPr>
            <w:tcW w:w="1292" w:type="dxa"/>
            <w:shd w:val="clear" w:color="auto" w:fill="auto"/>
          </w:tcPr>
          <w:p w:rsidR="001C0DDB" w:rsidRPr="00E864FD" w:rsidRDefault="001C0DDB" w:rsidP="001C0DDB">
            <w:pPr>
              <w:spacing w:after="0" w:line="240" w:lineRule="auto"/>
              <w:rPr>
                <w:rFonts w:ascii="Arial" w:hAnsi="Arial" w:cs="Arial"/>
                <w:b/>
              </w:rPr>
            </w:pPr>
            <w:r w:rsidRPr="00E864FD">
              <w:rPr>
                <w:rFonts w:ascii="Arial" w:hAnsi="Arial" w:cs="Arial"/>
                <w:b/>
              </w:rPr>
              <w:t>3</w:t>
            </w:r>
          </w:p>
        </w:tc>
        <w:tc>
          <w:tcPr>
            <w:tcW w:w="1158" w:type="dxa"/>
            <w:shd w:val="clear" w:color="auto" w:fill="auto"/>
          </w:tcPr>
          <w:p w:rsidR="001C0DDB" w:rsidRPr="00E864FD" w:rsidRDefault="0079367C" w:rsidP="001C0DDB">
            <w:pPr>
              <w:spacing w:after="0" w:line="240" w:lineRule="auto"/>
              <w:rPr>
                <w:rFonts w:ascii="Arial" w:hAnsi="Arial" w:cs="Arial"/>
              </w:rPr>
            </w:pPr>
            <w:r>
              <w:rPr>
                <w:rFonts w:ascii="Arial" w:hAnsi="Arial" w:cs="Arial"/>
              </w:rPr>
              <w:t>All</w:t>
            </w:r>
          </w:p>
        </w:tc>
        <w:tc>
          <w:tcPr>
            <w:tcW w:w="5719" w:type="dxa"/>
            <w:shd w:val="clear" w:color="auto" w:fill="auto"/>
          </w:tcPr>
          <w:p w:rsidR="0079367C" w:rsidRDefault="0079367C" w:rsidP="0079367C">
            <w:pPr>
              <w:spacing w:after="0" w:line="240" w:lineRule="auto"/>
              <w:rPr>
                <w:rFonts w:ascii="Arial" w:hAnsi="Arial" w:cs="Arial"/>
              </w:rPr>
            </w:pPr>
            <w:r w:rsidRPr="00E864FD">
              <w:rPr>
                <w:rFonts w:ascii="Arial" w:hAnsi="Arial" w:cs="Arial"/>
              </w:rPr>
              <w:t xml:space="preserve">Full review – </w:t>
            </w:r>
            <w:r>
              <w:rPr>
                <w:rFonts w:ascii="Arial" w:hAnsi="Arial" w:cs="Arial"/>
              </w:rPr>
              <w:t>minor</w:t>
            </w:r>
            <w:r w:rsidRPr="00E864FD">
              <w:rPr>
                <w:rFonts w:ascii="Arial" w:hAnsi="Arial" w:cs="Arial"/>
              </w:rPr>
              <w:t xml:space="preserve"> changes made</w:t>
            </w:r>
            <w:r>
              <w:rPr>
                <w:rFonts w:ascii="Arial" w:hAnsi="Arial" w:cs="Arial"/>
              </w:rPr>
              <w:t>:</w:t>
            </w:r>
          </w:p>
          <w:p w:rsidR="001C0DDB" w:rsidRPr="0079367C" w:rsidRDefault="0079367C" w:rsidP="006E2741">
            <w:pPr>
              <w:pStyle w:val="ListParagraph"/>
              <w:numPr>
                <w:ilvl w:val="0"/>
                <w:numId w:val="6"/>
              </w:numPr>
              <w:spacing w:after="0" w:line="240" w:lineRule="auto"/>
              <w:ind w:left="277" w:hanging="277"/>
              <w:rPr>
                <w:rFonts w:ascii="Arial" w:hAnsi="Arial" w:cs="Arial"/>
              </w:rPr>
            </w:pPr>
            <w:r>
              <w:rPr>
                <w:rFonts w:ascii="Arial" w:hAnsi="Arial" w:cs="Arial"/>
              </w:rPr>
              <w:t xml:space="preserve">Update of </w:t>
            </w:r>
            <w:r w:rsidR="006E2741">
              <w:rPr>
                <w:rFonts w:ascii="Arial" w:hAnsi="Arial" w:cs="Arial"/>
              </w:rPr>
              <w:t>hyperlinks to documents</w:t>
            </w:r>
          </w:p>
        </w:tc>
        <w:tc>
          <w:tcPr>
            <w:tcW w:w="1073" w:type="dxa"/>
            <w:shd w:val="clear" w:color="auto" w:fill="auto"/>
          </w:tcPr>
          <w:p w:rsidR="001C0DDB" w:rsidRPr="00E864FD" w:rsidRDefault="0079367C" w:rsidP="001C0DDB">
            <w:pPr>
              <w:spacing w:after="0" w:line="240" w:lineRule="auto"/>
              <w:rPr>
                <w:rFonts w:ascii="Arial" w:hAnsi="Arial" w:cs="Arial"/>
              </w:rPr>
            </w:pPr>
            <w:r>
              <w:rPr>
                <w:rFonts w:ascii="Arial" w:hAnsi="Arial" w:cs="Arial"/>
              </w:rPr>
              <w:t>10.10.19</w:t>
            </w:r>
          </w:p>
        </w:tc>
      </w:tr>
      <w:tr w:rsidR="001C0DDB" w:rsidRPr="00FE33F8" w:rsidTr="001C0DDB">
        <w:tc>
          <w:tcPr>
            <w:tcW w:w="1292" w:type="dxa"/>
            <w:shd w:val="clear" w:color="auto" w:fill="auto"/>
          </w:tcPr>
          <w:p w:rsidR="001C0DDB" w:rsidRPr="00E864FD" w:rsidRDefault="001C0DDB" w:rsidP="001C0DDB">
            <w:pPr>
              <w:spacing w:after="0" w:line="240" w:lineRule="auto"/>
              <w:rPr>
                <w:rFonts w:ascii="Arial" w:hAnsi="Arial" w:cs="Arial"/>
                <w:b/>
              </w:rPr>
            </w:pPr>
            <w:r w:rsidRPr="00E864FD">
              <w:rPr>
                <w:rFonts w:ascii="Arial" w:hAnsi="Arial" w:cs="Arial"/>
                <w:b/>
              </w:rPr>
              <w:t>2</w:t>
            </w:r>
          </w:p>
        </w:tc>
        <w:tc>
          <w:tcPr>
            <w:tcW w:w="1158" w:type="dxa"/>
            <w:shd w:val="clear" w:color="auto" w:fill="auto"/>
          </w:tcPr>
          <w:p w:rsidR="001C0DDB" w:rsidRPr="001C0DDB" w:rsidRDefault="001C0DDB" w:rsidP="001C0DDB">
            <w:pPr>
              <w:spacing w:after="0" w:line="240" w:lineRule="auto"/>
              <w:rPr>
                <w:rFonts w:ascii="Arial" w:hAnsi="Arial" w:cs="Arial"/>
              </w:rPr>
            </w:pPr>
            <w:r w:rsidRPr="001C0DDB">
              <w:rPr>
                <w:rFonts w:ascii="Arial" w:hAnsi="Arial" w:cs="Arial"/>
              </w:rPr>
              <w:t>All</w:t>
            </w:r>
          </w:p>
        </w:tc>
        <w:tc>
          <w:tcPr>
            <w:tcW w:w="5719" w:type="dxa"/>
            <w:shd w:val="clear" w:color="auto" w:fill="auto"/>
          </w:tcPr>
          <w:p w:rsidR="001C0DDB" w:rsidRDefault="001C0DDB" w:rsidP="001C0DDB">
            <w:pPr>
              <w:pStyle w:val="ListParagraph"/>
              <w:spacing w:after="0" w:line="240" w:lineRule="auto"/>
              <w:ind w:left="102"/>
              <w:rPr>
                <w:rFonts w:ascii="Arial" w:hAnsi="Arial" w:cs="Arial"/>
              </w:rPr>
            </w:pPr>
            <w:r w:rsidRPr="003014DF">
              <w:rPr>
                <w:rFonts w:ascii="Arial" w:hAnsi="Arial" w:cs="Arial"/>
              </w:rPr>
              <w:t xml:space="preserve">Full review – </w:t>
            </w:r>
            <w:r>
              <w:rPr>
                <w:rFonts w:ascii="Arial" w:hAnsi="Arial" w:cs="Arial"/>
              </w:rPr>
              <w:t xml:space="preserve">Job </w:t>
            </w:r>
            <w:r w:rsidRPr="003014DF">
              <w:rPr>
                <w:rFonts w:ascii="Arial" w:hAnsi="Arial" w:cs="Arial"/>
              </w:rPr>
              <w:t>title</w:t>
            </w:r>
            <w:r>
              <w:rPr>
                <w:rFonts w:ascii="Arial" w:hAnsi="Arial" w:cs="Arial"/>
              </w:rPr>
              <w:t>s updated and</w:t>
            </w:r>
            <w:r w:rsidRPr="003014DF">
              <w:rPr>
                <w:rFonts w:ascii="Arial" w:hAnsi="Arial" w:cs="Arial"/>
              </w:rPr>
              <w:t xml:space="preserve"> minor amendments made </w:t>
            </w:r>
            <w:r>
              <w:rPr>
                <w:rFonts w:ascii="Arial" w:hAnsi="Arial" w:cs="Arial"/>
              </w:rPr>
              <w:t xml:space="preserve">to </w:t>
            </w:r>
            <w:r w:rsidRPr="003014DF">
              <w:rPr>
                <w:rFonts w:ascii="Arial" w:hAnsi="Arial" w:cs="Arial"/>
              </w:rPr>
              <w:t>wording</w:t>
            </w:r>
            <w:r>
              <w:rPr>
                <w:rFonts w:ascii="Arial" w:hAnsi="Arial" w:cs="Arial"/>
              </w:rPr>
              <w:t xml:space="preserve"> and formatting.</w:t>
            </w:r>
          </w:p>
          <w:p w:rsidR="00677C16" w:rsidRDefault="00677C16" w:rsidP="001C0DDB">
            <w:pPr>
              <w:pStyle w:val="ListParagraph"/>
              <w:spacing w:after="0" w:line="240" w:lineRule="auto"/>
              <w:ind w:left="102"/>
              <w:rPr>
                <w:rFonts w:ascii="Arial" w:hAnsi="Arial" w:cs="Arial"/>
              </w:rPr>
            </w:pPr>
            <w:r>
              <w:rPr>
                <w:rFonts w:ascii="Arial" w:hAnsi="Arial" w:cs="Arial"/>
              </w:rPr>
              <w:t>Reference to CEL removed.</w:t>
            </w:r>
          </w:p>
          <w:p w:rsidR="001C0DDB" w:rsidRPr="002E4F6D" w:rsidRDefault="001C0DDB" w:rsidP="001C0DDB">
            <w:pPr>
              <w:pStyle w:val="ListParagraph"/>
              <w:spacing w:after="0" w:line="240" w:lineRule="auto"/>
              <w:ind w:left="102"/>
              <w:rPr>
                <w:rFonts w:ascii="Arial" w:hAnsi="Arial" w:cs="Arial"/>
              </w:rPr>
            </w:pPr>
          </w:p>
        </w:tc>
        <w:tc>
          <w:tcPr>
            <w:tcW w:w="1073" w:type="dxa"/>
            <w:shd w:val="clear" w:color="auto" w:fill="auto"/>
          </w:tcPr>
          <w:p w:rsidR="001C0DDB" w:rsidRPr="001C0DDB" w:rsidRDefault="001C0DDB" w:rsidP="001C0DDB">
            <w:pPr>
              <w:spacing w:after="0" w:line="240" w:lineRule="auto"/>
              <w:rPr>
                <w:rFonts w:ascii="Arial" w:hAnsi="Arial" w:cs="Arial"/>
              </w:rPr>
            </w:pPr>
            <w:r>
              <w:rPr>
                <w:rFonts w:ascii="Arial" w:hAnsi="Arial" w:cs="Arial"/>
              </w:rPr>
              <w:t>14</w:t>
            </w:r>
            <w:r w:rsidRPr="001C0DDB">
              <w:rPr>
                <w:rFonts w:ascii="Arial" w:hAnsi="Arial" w:cs="Arial"/>
              </w:rPr>
              <w:t>.01.19</w:t>
            </w:r>
          </w:p>
        </w:tc>
      </w:tr>
      <w:tr w:rsidR="001C0DDB" w:rsidRPr="00FE33F8" w:rsidTr="001C0DDB">
        <w:tc>
          <w:tcPr>
            <w:tcW w:w="1292" w:type="dxa"/>
            <w:shd w:val="clear" w:color="auto" w:fill="auto"/>
          </w:tcPr>
          <w:p w:rsidR="001C0DDB" w:rsidRPr="00E864FD" w:rsidRDefault="001C0DDB" w:rsidP="001C0DDB">
            <w:pPr>
              <w:spacing w:after="0" w:line="240" w:lineRule="auto"/>
              <w:rPr>
                <w:rFonts w:ascii="Arial" w:hAnsi="Arial" w:cs="Arial"/>
                <w:b/>
              </w:rPr>
            </w:pPr>
            <w:r w:rsidRPr="00E864FD">
              <w:rPr>
                <w:rFonts w:ascii="Arial" w:hAnsi="Arial" w:cs="Arial"/>
                <w:b/>
              </w:rPr>
              <w:t>1</w:t>
            </w:r>
          </w:p>
        </w:tc>
        <w:tc>
          <w:tcPr>
            <w:tcW w:w="1158" w:type="dxa"/>
            <w:shd w:val="clear" w:color="auto" w:fill="auto"/>
          </w:tcPr>
          <w:p w:rsidR="001C0DDB" w:rsidRPr="00E864FD" w:rsidRDefault="001C0DDB" w:rsidP="001C0DDB">
            <w:pPr>
              <w:spacing w:after="0" w:line="240" w:lineRule="auto"/>
              <w:rPr>
                <w:rFonts w:ascii="Arial" w:hAnsi="Arial" w:cs="Arial"/>
              </w:rPr>
            </w:pPr>
            <w:r w:rsidRPr="00E864FD">
              <w:rPr>
                <w:rFonts w:ascii="Arial" w:hAnsi="Arial" w:cs="Arial"/>
              </w:rPr>
              <w:t>All</w:t>
            </w:r>
          </w:p>
        </w:tc>
        <w:tc>
          <w:tcPr>
            <w:tcW w:w="5719" w:type="dxa"/>
            <w:shd w:val="clear" w:color="auto" w:fill="auto"/>
          </w:tcPr>
          <w:p w:rsidR="001C0DDB" w:rsidRDefault="001C0DDB" w:rsidP="001C0DDB">
            <w:pPr>
              <w:spacing w:after="0" w:line="240" w:lineRule="auto"/>
              <w:rPr>
                <w:rFonts w:ascii="Arial" w:hAnsi="Arial" w:cs="Arial"/>
              </w:rPr>
            </w:pPr>
            <w:r w:rsidRPr="00E864FD">
              <w:rPr>
                <w:rFonts w:ascii="Arial" w:hAnsi="Arial" w:cs="Arial"/>
              </w:rPr>
              <w:t xml:space="preserve">Full review – </w:t>
            </w:r>
            <w:r>
              <w:rPr>
                <w:rFonts w:ascii="Arial" w:hAnsi="Arial" w:cs="Arial"/>
              </w:rPr>
              <w:t>minor</w:t>
            </w:r>
            <w:r w:rsidRPr="00E864FD">
              <w:rPr>
                <w:rFonts w:ascii="Arial" w:hAnsi="Arial" w:cs="Arial"/>
              </w:rPr>
              <w:t xml:space="preserve"> changes made</w:t>
            </w:r>
            <w:r>
              <w:rPr>
                <w:rFonts w:ascii="Arial" w:hAnsi="Arial" w:cs="Arial"/>
              </w:rPr>
              <w:t>:</w:t>
            </w:r>
          </w:p>
          <w:p w:rsidR="001C0DDB" w:rsidRPr="002D7AB0" w:rsidRDefault="001C0DDB" w:rsidP="001C0DDB">
            <w:pPr>
              <w:pStyle w:val="ListParagraph"/>
              <w:numPr>
                <w:ilvl w:val="0"/>
                <w:numId w:val="6"/>
              </w:numPr>
              <w:spacing w:after="0" w:line="240" w:lineRule="auto"/>
              <w:ind w:left="277" w:hanging="277"/>
              <w:rPr>
                <w:rFonts w:ascii="Arial" w:hAnsi="Arial" w:cs="Arial"/>
              </w:rPr>
            </w:pPr>
            <w:r w:rsidRPr="002D7AB0">
              <w:rPr>
                <w:rFonts w:ascii="Arial" w:hAnsi="Arial" w:cs="Arial"/>
              </w:rPr>
              <w:t>Update of action taken in 2017 including Electronics Watch membership</w:t>
            </w:r>
          </w:p>
          <w:p w:rsidR="001C0DDB" w:rsidRPr="00E864FD" w:rsidRDefault="001C0DDB" w:rsidP="001C0DDB">
            <w:pPr>
              <w:spacing w:after="0" w:line="240" w:lineRule="auto"/>
              <w:rPr>
                <w:rFonts w:ascii="Arial" w:hAnsi="Arial" w:cs="Arial"/>
              </w:rPr>
            </w:pPr>
          </w:p>
        </w:tc>
        <w:tc>
          <w:tcPr>
            <w:tcW w:w="1073" w:type="dxa"/>
            <w:shd w:val="clear" w:color="auto" w:fill="auto"/>
          </w:tcPr>
          <w:p w:rsidR="001C0DDB" w:rsidRPr="00E864FD" w:rsidRDefault="001C0DDB" w:rsidP="001C0DDB">
            <w:pPr>
              <w:spacing w:after="0" w:line="240" w:lineRule="auto"/>
              <w:rPr>
                <w:rFonts w:ascii="Arial" w:hAnsi="Arial" w:cs="Arial"/>
              </w:rPr>
            </w:pPr>
            <w:r w:rsidRPr="00E864FD">
              <w:rPr>
                <w:rFonts w:ascii="Arial" w:hAnsi="Arial" w:cs="Arial"/>
              </w:rPr>
              <w:t>16.11.17</w:t>
            </w:r>
          </w:p>
        </w:tc>
      </w:tr>
    </w:tbl>
    <w:p w:rsidR="006468B3" w:rsidRDefault="006468B3" w:rsidP="00F61D1D">
      <w:pPr>
        <w:tabs>
          <w:tab w:val="left" w:pos="5970"/>
        </w:tabs>
        <w:ind w:left="567" w:hanging="567"/>
        <w:rPr>
          <w:rFonts w:ascii="Arial" w:hAnsi="Arial" w:cs="Arial"/>
          <w:sz w:val="24"/>
          <w:szCs w:val="24"/>
        </w:rPr>
        <w:sectPr w:rsidR="006468B3" w:rsidSect="00FF6A49">
          <w:footerReference w:type="default" r:id="rId9"/>
          <w:footerReference w:type="first" r:id="rId10"/>
          <w:pgSz w:w="11906" w:h="16838"/>
          <w:pgMar w:top="1440" w:right="1440" w:bottom="1440" w:left="1440" w:header="708" w:footer="708" w:gutter="0"/>
          <w:pgNumType w:start="1"/>
          <w:cols w:space="708"/>
          <w:titlePg/>
          <w:docGrid w:linePitch="360"/>
        </w:sectPr>
      </w:pPr>
    </w:p>
    <w:sdt>
      <w:sdtPr>
        <w:rPr>
          <w:rFonts w:asciiTheme="minorHAnsi" w:eastAsiaTheme="minorHAnsi" w:hAnsiTheme="minorHAnsi" w:cstheme="minorBidi"/>
          <w:b w:val="0"/>
          <w:szCs w:val="22"/>
          <w:lang w:val="en-GB"/>
        </w:rPr>
        <w:id w:val="-1904900235"/>
        <w:docPartObj>
          <w:docPartGallery w:val="Table of Contents"/>
          <w:docPartUnique/>
        </w:docPartObj>
      </w:sdtPr>
      <w:sdtEndPr>
        <w:rPr>
          <w:bCs/>
          <w:noProof/>
        </w:rPr>
      </w:sdtEndPr>
      <w:sdtContent>
        <w:p w:rsidR="002F1A30" w:rsidRDefault="002F1A30">
          <w:pPr>
            <w:pStyle w:val="TOCHeading"/>
          </w:pPr>
          <w:r>
            <w:t>Contents</w:t>
          </w:r>
        </w:p>
        <w:p w:rsidR="002F1A30" w:rsidRPr="002F1A30" w:rsidRDefault="002F1A30" w:rsidP="002F1A30">
          <w:pPr>
            <w:spacing w:after="0" w:line="240" w:lineRule="auto"/>
            <w:ind w:left="567" w:hanging="567"/>
            <w:rPr>
              <w:rFonts w:ascii="Arial" w:hAnsi="Arial" w:cs="Arial"/>
              <w:lang w:val="en-US"/>
            </w:rPr>
          </w:pPr>
        </w:p>
        <w:p w:rsidR="002F1A30" w:rsidRPr="002F1A30" w:rsidRDefault="002F1A30" w:rsidP="002F1A30">
          <w:pPr>
            <w:pStyle w:val="TOC1"/>
            <w:rPr>
              <w:rFonts w:ascii="Arial" w:hAnsi="Arial" w:cs="Arial"/>
              <w:noProof/>
            </w:rPr>
          </w:pPr>
          <w:r w:rsidRPr="002F1A30">
            <w:fldChar w:fldCharType="begin"/>
          </w:r>
          <w:r w:rsidRPr="002F1A30">
            <w:instrText xml:space="preserve"> TOC \o "1-3" \h \z \u </w:instrText>
          </w:r>
          <w:r w:rsidRPr="002F1A30">
            <w:fldChar w:fldCharType="separate"/>
          </w:r>
          <w:hyperlink w:anchor="_Toc535225894" w:history="1">
            <w:r w:rsidRPr="002F1A30">
              <w:rPr>
                <w:rStyle w:val="Hyperlink"/>
                <w:rFonts w:ascii="Arial" w:hAnsi="Arial" w:cs="Arial"/>
                <w:noProof/>
              </w:rPr>
              <w:t>1</w:t>
            </w:r>
            <w:r w:rsidRPr="002F1A30">
              <w:rPr>
                <w:rFonts w:ascii="Arial" w:hAnsi="Arial" w:cs="Arial"/>
                <w:noProof/>
              </w:rPr>
              <w:tab/>
            </w:r>
            <w:r w:rsidRPr="002F1A30">
              <w:rPr>
                <w:rStyle w:val="Hyperlink"/>
                <w:rFonts w:ascii="Arial" w:hAnsi="Arial" w:cs="Arial"/>
                <w:noProof/>
              </w:rPr>
              <w:t>Introduction</w:t>
            </w:r>
            <w:r w:rsidRPr="002F1A30">
              <w:rPr>
                <w:rFonts w:ascii="Arial" w:hAnsi="Arial" w:cs="Arial"/>
                <w:noProof/>
                <w:webHidden/>
              </w:rPr>
              <w:tab/>
            </w:r>
            <w:r w:rsidRPr="002F1A30">
              <w:rPr>
                <w:rFonts w:ascii="Arial" w:hAnsi="Arial" w:cs="Arial"/>
                <w:noProof/>
                <w:webHidden/>
              </w:rPr>
              <w:fldChar w:fldCharType="begin"/>
            </w:r>
            <w:r w:rsidRPr="002F1A30">
              <w:rPr>
                <w:rFonts w:ascii="Arial" w:hAnsi="Arial" w:cs="Arial"/>
                <w:noProof/>
                <w:webHidden/>
              </w:rPr>
              <w:instrText xml:space="preserve"> PAGEREF _Toc535225894 \h </w:instrText>
            </w:r>
            <w:r w:rsidRPr="002F1A30">
              <w:rPr>
                <w:rFonts w:ascii="Arial" w:hAnsi="Arial" w:cs="Arial"/>
                <w:noProof/>
                <w:webHidden/>
              </w:rPr>
            </w:r>
            <w:r w:rsidRPr="002F1A30">
              <w:rPr>
                <w:rFonts w:ascii="Arial" w:hAnsi="Arial" w:cs="Arial"/>
                <w:noProof/>
                <w:webHidden/>
              </w:rPr>
              <w:fldChar w:fldCharType="separate"/>
            </w:r>
            <w:r w:rsidRPr="002F1A30">
              <w:rPr>
                <w:rFonts w:ascii="Arial" w:hAnsi="Arial" w:cs="Arial"/>
                <w:noProof/>
                <w:webHidden/>
              </w:rPr>
              <w:t>4</w:t>
            </w:r>
            <w:r w:rsidRPr="002F1A30">
              <w:rPr>
                <w:rFonts w:ascii="Arial" w:hAnsi="Arial" w:cs="Arial"/>
                <w:noProof/>
                <w:webHidden/>
              </w:rPr>
              <w:fldChar w:fldCharType="end"/>
            </w:r>
          </w:hyperlink>
        </w:p>
        <w:p w:rsidR="002F1A30" w:rsidRPr="002F1A30" w:rsidRDefault="0032081F" w:rsidP="002F1A30">
          <w:pPr>
            <w:pStyle w:val="TOC1"/>
            <w:rPr>
              <w:rFonts w:ascii="Arial" w:hAnsi="Arial" w:cs="Arial"/>
              <w:noProof/>
            </w:rPr>
          </w:pPr>
          <w:hyperlink w:anchor="_Toc535225895" w:history="1">
            <w:r w:rsidR="002F1A30" w:rsidRPr="002F1A30">
              <w:rPr>
                <w:rStyle w:val="Hyperlink"/>
                <w:rFonts w:ascii="Arial" w:eastAsia="Times New Roman" w:hAnsi="Arial" w:cs="Arial"/>
                <w:noProof/>
                <w:lang w:eastAsia="en-GB"/>
              </w:rPr>
              <w:t>2</w:t>
            </w:r>
            <w:r w:rsidR="002F1A30" w:rsidRPr="002F1A30">
              <w:rPr>
                <w:rFonts w:ascii="Arial" w:hAnsi="Arial" w:cs="Arial"/>
                <w:noProof/>
              </w:rPr>
              <w:tab/>
            </w:r>
            <w:r w:rsidR="002F1A30" w:rsidRPr="002F1A30">
              <w:rPr>
                <w:rStyle w:val="Hyperlink"/>
                <w:rFonts w:ascii="Arial" w:eastAsia="Times New Roman" w:hAnsi="Arial" w:cs="Arial"/>
                <w:noProof/>
                <w:lang w:eastAsia="en-GB"/>
              </w:rPr>
              <w:t>Our Categories</w:t>
            </w:r>
            <w:r w:rsidR="002F1A30" w:rsidRPr="002F1A30">
              <w:rPr>
                <w:rFonts w:ascii="Arial" w:hAnsi="Arial" w:cs="Arial"/>
                <w:noProof/>
                <w:webHidden/>
              </w:rPr>
              <w:tab/>
            </w:r>
            <w:r w:rsidR="002F1A30" w:rsidRPr="002F1A30">
              <w:rPr>
                <w:rFonts w:ascii="Arial" w:hAnsi="Arial" w:cs="Arial"/>
                <w:noProof/>
                <w:webHidden/>
              </w:rPr>
              <w:fldChar w:fldCharType="begin"/>
            </w:r>
            <w:r w:rsidR="002F1A30" w:rsidRPr="002F1A30">
              <w:rPr>
                <w:rFonts w:ascii="Arial" w:hAnsi="Arial" w:cs="Arial"/>
                <w:noProof/>
                <w:webHidden/>
              </w:rPr>
              <w:instrText xml:space="preserve"> PAGEREF _Toc535225895 \h </w:instrText>
            </w:r>
            <w:r w:rsidR="002F1A30" w:rsidRPr="002F1A30">
              <w:rPr>
                <w:rFonts w:ascii="Arial" w:hAnsi="Arial" w:cs="Arial"/>
                <w:noProof/>
                <w:webHidden/>
              </w:rPr>
            </w:r>
            <w:r w:rsidR="002F1A30" w:rsidRPr="002F1A30">
              <w:rPr>
                <w:rFonts w:ascii="Arial" w:hAnsi="Arial" w:cs="Arial"/>
                <w:noProof/>
                <w:webHidden/>
              </w:rPr>
              <w:fldChar w:fldCharType="separate"/>
            </w:r>
            <w:r w:rsidR="002F1A30" w:rsidRPr="002F1A30">
              <w:rPr>
                <w:rFonts w:ascii="Arial" w:hAnsi="Arial" w:cs="Arial"/>
                <w:noProof/>
                <w:webHidden/>
              </w:rPr>
              <w:t>4</w:t>
            </w:r>
            <w:r w:rsidR="002F1A30" w:rsidRPr="002F1A30">
              <w:rPr>
                <w:rFonts w:ascii="Arial" w:hAnsi="Arial" w:cs="Arial"/>
                <w:noProof/>
                <w:webHidden/>
              </w:rPr>
              <w:fldChar w:fldCharType="end"/>
            </w:r>
          </w:hyperlink>
        </w:p>
        <w:p w:rsidR="002F1A30" w:rsidRPr="002F1A30" w:rsidRDefault="0032081F" w:rsidP="002F1A30">
          <w:pPr>
            <w:pStyle w:val="TOC1"/>
            <w:rPr>
              <w:rFonts w:ascii="Arial" w:hAnsi="Arial" w:cs="Arial"/>
              <w:noProof/>
            </w:rPr>
          </w:pPr>
          <w:hyperlink w:anchor="_Toc535225896" w:history="1">
            <w:r w:rsidR="002F1A30" w:rsidRPr="002F1A30">
              <w:rPr>
                <w:rStyle w:val="Hyperlink"/>
                <w:rFonts w:ascii="Arial" w:eastAsia="Times New Roman" w:hAnsi="Arial" w:cs="Arial"/>
                <w:noProof/>
                <w:lang w:eastAsia="en-GB"/>
              </w:rPr>
              <w:t>3</w:t>
            </w:r>
            <w:r w:rsidR="002F1A30" w:rsidRPr="002F1A30">
              <w:rPr>
                <w:rFonts w:ascii="Arial" w:hAnsi="Arial" w:cs="Arial"/>
                <w:noProof/>
              </w:rPr>
              <w:tab/>
            </w:r>
            <w:r w:rsidR="002F1A30" w:rsidRPr="002F1A30">
              <w:rPr>
                <w:rStyle w:val="Hyperlink"/>
                <w:rFonts w:ascii="Arial" w:eastAsia="Times New Roman" w:hAnsi="Arial" w:cs="Arial"/>
                <w:noProof/>
                <w:lang w:eastAsia="en-GB"/>
              </w:rPr>
              <w:t>Our Policies on Slavery and Human Trafficking</w:t>
            </w:r>
            <w:r w:rsidR="002F1A30" w:rsidRPr="002F1A30">
              <w:rPr>
                <w:rFonts w:ascii="Arial" w:hAnsi="Arial" w:cs="Arial"/>
                <w:noProof/>
                <w:webHidden/>
              </w:rPr>
              <w:tab/>
            </w:r>
            <w:r w:rsidR="002F1A30" w:rsidRPr="002F1A30">
              <w:rPr>
                <w:rFonts w:ascii="Arial" w:hAnsi="Arial" w:cs="Arial"/>
                <w:noProof/>
                <w:webHidden/>
              </w:rPr>
              <w:fldChar w:fldCharType="begin"/>
            </w:r>
            <w:r w:rsidR="002F1A30" w:rsidRPr="002F1A30">
              <w:rPr>
                <w:rFonts w:ascii="Arial" w:hAnsi="Arial" w:cs="Arial"/>
                <w:noProof/>
                <w:webHidden/>
              </w:rPr>
              <w:instrText xml:space="preserve"> PAGEREF _Toc535225896 \h </w:instrText>
            </w:r>
            <w:r w:rsidR="002F1A30" w:rsidRPr="002F1A30">
              <w:rPr>
                <w:rFonts w:ascii="Arial" w:hAnsi="Arial" w:cs="Arial"/>
                <w:noProof/>
                <w:webHidden/>
              </w:rPr>
            </w:r>
            <w:r w:rsidR="002F1A30" w:rsidRPr="002F1A30">
              <w:rPr>
                <w:rFonts w:ascii="Arial" w:hAnsi="Arial" w:cs="Arial"/>
                <w:noProof/>
                <w:webHidden/>
              </w:rPr>
              <w:fldChar w:fldCharType="separate"/>
            </w:r>
            <w:r w:rsidR="002F1A30" w:rsidRPr="002F1A30">
              <w:rPr>
                <w:rFonts w:ascii="Arial" w:hAnsi="Arial" w:cs="Arial"/>
                <w:noProof/>
                <w:webHidden/>
              </w:rPr>
              <w:t>5</w:t>
            </w:r>
            <w:r w:rsidR="002F1A30" w:rsidRPr="002F1A30">
              <w:rPr>
                <w:rFonts w:ascii="Arial" w:hAnsi="Arial" w:cs="Arial"/>
                <w:noProof/>
                <w:webHidden/>
              </w:rPr>
              <w:fldChar w:fldCharType="end"/>
            </w:r>
          </w:hyperlink>
        </w:p>
        <w:p w:rsidR="002F1A30" w:rsidRPr="002F1A30" w:rsidRDefault="0032081F" w:rsidP="002F1A30">
          <w:pPr>
            <w:pStyle w:val="TOC1"/>
            <w:rPr>
              <w:rFonts w:ascii="Arial" w:hAnsi="Arial" w:cs="Arial"/>
              <w:noProof/>
            </w:rPr>
          </w:pPr>
          <w:hyperlink w:anchor="_Toc535225897" w:history="1">
            <w:r w:rsidR="002F1A30" w:rsidRPr="002F1A30">
              <w:rPr>
                <w:rStyle w:val="Hyperlink"/>
                <w:rFonts w:ascii="Arial" w:eastAsia="Times New Roman" w:hAnsi="Arial" w:cs="Arial"/>
                <w:noProof/>
                <w:lang w:eastAsia="en-GB"/>
              </w:rPr>
              <w:t>4</w:t>
            </w:r>
            <w:r w:rsidR="002F1A30" w:rsidRPr="002F1A30">
              <w:rPr>
                <w:rFonts w:ascii="Arial" w:hAnsi="Arial" w:cs="Arial"/>
                <w:noProof/>
              </w:rPr>
              <w:tab/>
            </w:r>
            <w:r w:rsidR="002F1A30" w:rsidRPr="002F1A30">
              <w:rPr>
                <w:rStyle w:val="Hyperlink"/>
                <w:rFonts w:ascii="Arial" w:eastAsia="Times New Roman" w:hAnsi="Arial" w:cs="Arial"/>
                <w:noProof/>
                <w:lang w:eastAsia="en-GB"/>
              </w:rPr>
              <w:t>Training and Awareness</w:t>
            </w:r>
            <w:r w:rsidR="002F1A30" w:rsidRPr="002F1A30">
              <w:rPr>
                <w:rFonts w:ascii="Arial" w:hAnsi="Arial" w:cs="Arial"/>
                <w:noProof/>
                <w:webHidden/>
              </w:rPr>
              <w:tab/>
            </w:r>
            <w:r w:rsidR="002F1A30" w:rsidRPr="002F1A30">
              <w:rPr>
                <w:rFonts w:ascii="Arial" w:hAnsi="Arial" w:cs="Arial"/>
                <w:noProof/>
                <w:webHidden/>
              </w:rPr>
              <w:fldChar w:fldCharType="begin"/>
            </w:r>
            <w:r w:rsidR="002F1A30" w:rsidRPr="002F1A30">
              <w:rPr>
                <w:rFonts w:ascii="Arial" w:hAnsi="Arial" w:cs="Arial"/>
                <w:noProof/>
                <w:webHidden/>
              </w:rPr>
              <w:instrText xml:space="preserve"> PAGEREF _Toc535225897 \h </w:instrText>
            </w:r>
            <w:r w:rsidR="002F1A30" w:rsidRPr="002F1A30">
              <w:rPr>
                <w:rFonts w:ascii="Arial" w:hAnsi="Arial" w:cs="Arial"/>
                <w:noProof/>
                <w:webHidden/>
              </w:rPr>
            </w:r>
            <w:r w:rsidR="002F1A30" w:rsidRPr="002F1A30">
              <w:rPr>
                <w:rFonts w:ascii="Arial" w:hAnsi="Arial" w:cs="Arial"/>
                <w:noProof/>
                <w:webHidden/>
              </w:rPr>
              <w:fldChar w:fldCharType="separate"/>
            </w:r>
            <w:r w:rsidR="002F1A30" w:rsidRPr="002F1A30">
              <w:rPr>
                <w:rFonts w:ascii="Arial" w:hAnsi="Arial" w:cs="Arial"/>
                <w:noProof/>
                <w:webHidden/>
              </w:rPr>
              <w:t>5</w:t>
            </w:r>
            <w:r w:rsidR="002F1A30" w:rsidRPr="002F1A30">
              <w:rPr>
                <w:rFonts w:ascii="Arial" w:hAnsi="Arial" w:cs="Arial"/>
                <w:noProof/>
                <w:webHidden/>
              </w:rPr>
              <w:fldChar w:fldCharType="end"/>
            </w:r>
          </w:hyperlink>
        </w:p>
        <w:p w:rsidR="002F1A30" w:rsidRPr="002F1A30" w:rsidRDefault="0032081F" w:rsidP="002F1A30">
          <w:pPr>
            <w:pStyle w:val="TOC1"/>
            <w:rPr>
              <w:rFonts w:ascii="Arial" w:hAnsi="Arial" w:cs="Arial"/>
              <w:noProof/>
            </w:rPr>
          </w:pPr>
          <w:hyperlink w:anchor="_Toc535225898" w:history="1">
            <w:r w:rsidR="002F1A30" w:rsidRPr="002F1A30">
              <w:rPr>
                <w:rStyle w:val="Hyperlink"/>
                <w:rFonts w:ascii="Arial" w:eastAsia="Times New Roman" w:hAnsi="Arial" w:cs="Arial"/>
                <w:noProof/>
                <w:lang w:eastAsia="en-GB"/>
              </w:rPr>
              <w:t>5</w:t>
            </w:r>
            <w:r w:rsidR="002F1A30" w:rsidRPr="002F1A30">
              <w:rPr>
                <w:rFonts w:ascii="Arial" w:hAnsi="Arial" w:cs="Arial"/>
                <w:noProof/>
              </w:rPr>
              <w:tab/>
            </w:r>
            <w:r w:rsidR="002F1A30" w:rsidRPr="002F1A30">
              <w:rPr>
                <w:rStyle w:val="Hyperlink"/>
                <w:rFonts w:ascii="Arial" w:eastAsia="Times New Roman" w:hAnsi="Arial" w:cs="Arial"/>
                <w:noProof/>
                <w:lang w:eastAsia="en-GB"/>
              </w:rPr>
              <w:t>Our Plans for the Future</w:t>
            </w:r>
            <w:r w:rsidR="002F1A30" w:rsidRPr="002F1A30">
              <w:rPr>
                <w:rFonts w:ascii="Arial" w:hAnsi="Arial" w:cs="Arial"/>
                <w:noProof/>
                <w:webHidden/>
              </w:rPr>
              <w:tab/>
            </w:r>
            <w:r w:rsidR="002F1A30" w:rsidRPr="002F1A30">
              <w:rPr>
                <w:rFonts w:ascii="Arial" w:hAnsi="Arial" w:cs="Arial"/>
                <w:noProof/>
                <w:webHidden/>
              </w:rPr>
              <w:fldChar w:fldCharType="begin"/>
            </w:r>
            <w:r w:rsidR="002F1A30" w:rsidRPr="002F1A30">
              <w:rPr>
                <w:rFonts w:ascii="Arial" w:hAnsi="Arial" w:cs="Arial"/>
                <w:noProof/>
                <w:webHidden/>
              </w:rPr>
              <w:instrText xml:space="preserve"> PAGEREF _Toc535225898 \h </w:instrText>
            </w:r>
            <w:r w:rsidR="002F1A30" w:rsidRPr="002F1A30">
              <w:rPr>
                <w:rFonts w:ascii="Arial" w:hAnsi="Arial" w:cs="Arial"/>
                <w:noProof/>
                <w:webHidden/>
              </w:rPr>
            </w:r>
            <w:r w:rsidR="002F1A30" w:rsidRPr="002F1A30">
              <w:rPr>
                <w:rFonts w:ascii="Arial" w:hAnsi="Arial" w:cs="Arial"/>
                <w:noProof/>
                <w:webHidden/>
              </w:rPr>
              <w:fldChar w:fldCharType="separate"/>
            </w:r>
            <w:r w:rsidR="002F1A30" w:rsidRPr="002F1A30">
              <w:rPr>
                <w:rFonts w:ascii="Arial" w:hAnsi="Arial" w:cs="Arial"/>
                <w:noProof/>
                <w:webHidden/>
              </w:rPr>
              <w:t>5</w:t>
            </w:r>
            <w:r w:rsidR="002F1A30" w:rsidRPr="002F1A30">
              <w:rPr>
                <w:rFonts w:ascii="Arial" w:hAnsi="Arial" w:cs="Arial"/>
                <w:noProof/>
                <w:webHidden/>
              </w:rPr>
              <w:fldChar w:fldCharType="end"/>
            </w:r>
          </w:hyperlink>
        </w:p>
        <w:p w:rsidR="002F1A30" w:rsidRDefault="002F1A30" w:rsidP="002F1A30">
          <w:pPr>
            <w:ind w:left="567" w:hanging="567"/>
          </w:pPr>
          <w:r w:rsidRPr="002F1A30">
            <w:rPr>
              <w:rFonts w:ascii="Arial" w:hAnsi="Arial" w:cs="Arial"/>
              <w:b/>
              <w:bCs/>
              <w:noProof/>
            </w:rPr>
            <w:fldChar w:fldCharType="end"/>
          </w:r>
        </w:p>
      </w:sdtContent>
    </w:sdt>
    <w:p w:rsidR="006468B3" w:rsidRDefault="006468B3"/>
    <w:p w:rsidR="00F61D1D" w:rsidRDefault="00F61D1D" w:rsidP="00F61D1D">
      <w:pPr>
        <w:tabs>
          <w:tab w:val="left" w:pos="5970"/>
        </w:tabs>
        <w:ind w:left="567" w:hanging="567"/>
        <w:rPr>
          <w:rFonts w:ascii="Arial" w:hAnsi="Arial" w:cs="Arial"/>
          <w:sz w:val="24"/>
          <w:szCs w:val="24"/>
        </w:rPr>
      </w:pPr>
    </w:p>
    <w:p w:rsidR="00E80E87" w:rsidRPr="006468B3" w:rsidRDefault="00497680" w:rsidP="006468B3">
      <w:pPr>
        <w:pStyle w:val="Heading1"/>
        <w:ind w:left="567" w:hanging="567"/>
      </w:pPr>
      <w:r w:rsidRPr="00F61D1D">
        <w:rPr>
          <w:sz w:val="24"/>
          <w:szCs w:val="24"/>
        </w:rPr>
        <w:br w:type="page"/>
      </w:r>
      <w:bookmarkStart w:id="0" w:name="_Toc535225894"/>
      <w:r w:rsidR="001F5DF2" w:rsidRPr="006468B3">
        <w:lastRenderedPageBreak/>
        <w:t>1</w:t>
      </w:r>
      <w:r w:rsidR="001F5DF2" w:rsidRPr="006468B3">
        <w:tab/>
      </w:r>
      <w:r w:rsidR="00E80E87" w:rsidRPr="006468B3">
        <w:t>Introduction</w:t>
      </w:r>
      <w:bookmarkEnd w:id="0"/>
    </w:p>
    <w:p w:rsidR="006468B3" w:rsidRDefault="006468B3" w:rsidP="00464F37">
      <w:pPr>
        <w:pStyle w:val="NoSpacing"/>
        <w:ind w:left="567"/>
        <w:rPr>
          <w:rFonts w:ascii="Arial" w:eastAsia="Times New Roman" w:hAnsi="Arial" w:cs="Arial"/>
          <w:lang w:eastAsia="en-GB"/>
        </w:rPr>
      </w:pPr>
    </w:p>
    <w:p w:rsidR="00E80E87" w:rsidRPr="001F5DF2" w:rsidRDefault="00E80E87" w:rsidP="00464F37">
      <w:pPr>
        <w:pStyle w:val="NoSpacing"/>
        <w:ind w:left="567"/>
        <w:rPr>
          <w:rFonts w:ascii="Arial" w:eastAsia="Times New Roman" w:hAnsi="Arial" w:cs="Arial"/>
          <w:lang w:eastAsia="en-GB"/>
        </w:rPr>
      </w:pPr>
      <w:r w:rsidRPr="001F5DF2">
        <w:rPr>
          <w:rFonts w:ascii="Arial" w:eastAsia="Times New Roman" w:hAnsi="Arial" w:cs="Arial"/>
          <w:lang w:eastAsia="en-GB"/>
        </w:rPr>
        <w:t xml:space="preserve">Fife College was created on 1 August 2013 by merging Adam Smith College and Carnegie College and elements of the Scottish Rural College in Fife.  A new Fife College creates an opportunity to enhance further education in Fife </w:t>
      </w:r>
      <w:r w:rsidRPr="001F5DF2">
        <w:rPr>
          <w:rFonts w:ascii="Arial" w:eastAsia="Times New Roman" w:hAnsi="Arial" w:cs="Arial"/>
          <w:lang w:eastAsia="en-GB"/>
        </w:rPr>
        <w:tab/>
        <w:t>as an enabler of economic development.  It puts learners first to support the ethos of transforming the lives of learners, enabling them to fulfil their social and economic potential.</w:t>
      </w:r>
    </w:p>
    <w:p w:rsidR="00E80E87" w:rsidRPr="001F5DF2" w:rsidRDefault="00E80E87" w:rsidP="00464F37">
      <w:pPr>
        <w:pStyle w:val="NoSpacing"/>
        <w:ind w:left="567"/>
        <w:rPr>
          <w:rFonts w:ascii="Arial" w:eastAsia="Times New Roman" w:hAnsi="Arial" w:cs="Arial"/>
          <w:lang w:eastAsia="en-GB"/>
        </w:rPr>
      </w:pPr>
    </w:p>
    <w:p w:rsidR="00E80E87" w:rsidRPr="001F5DF2" w:rsidRDefault="00E80E87" w:rsidP="00464F37">
      <w:pPr>
        <w:pStyle w:val="NoSpacing"/>
        <w:ind w:left="567"/>
        <w:rPr>
          <w:rFonts w:ascii="Arial" w:eastAsia="Times New Roman" w:hAnsi="Arial" w:cs="Arial"/>
          <w:lang w:eastAsia="en-GB"/>
        </w:rPr>
      </w:pPr>
      <w:r w:rsidRPr="001F5DF2">
        <w:rPr>
          <w:rFonts w:ascii="Arial" w:eastAsia="Times New Roman" w:hAnsi="Arial" w:cs="Arial"/>
          <w:lang w:eastAsia="en-GB"/>
        </w:rPr>
        <w:t>The College combines first-class facilities, expert teaching and a wide range of courses suited to the needs of local and national commerce and industry. Fife College delivers learning in ten campus hubs across Fife, and a further series of local learning centres.  This facilitates accessible, localised and easy-to-reach learning provision in the Fife community.</w:t>
      </w:r>
    </w:p>
    <w:p w:rsidR="00E80E87" w:rsidRPr="001F5DF2" w:rsidRDefault="00E80E87" w:rsidP="00464F37">
      <w:pPr>
        <w:pStyle w:val="NoSpacing"/>
        <w:ind w:left="567"/>
        <w:rPr>
          <w:rFonts w:ascii="Arial" w:eastAsia="Times New Roman" w:hAnsi="Arial" w:cs="Arial"/>
          <w:lang w:eastAsia="en-GB"/>
        </w:rPr>
      </w:pPr>
    </w:p>
    <w:p w:rsidR="00E80E87" w:rsidRPr="001F5DF2" w:rsidRDefault="00E80E87" w:rsidP="00464F37">
      <w:pPr>
        <w:pStyle w:val="NoSpacing"/>
        <w:ind w:left="567"/>
        <w:rPr>
          <w:rFonts w:ascii="Arial" w:eastAsia="Times New Roman" w:hAnsi="Arial" w:cs="Arial"/>
          <w:lang w:eastAsia="en-GB"/>
        </w:rPr>
      </w:pPr>
      <w:r w:rsidRPr="001F5DF2">
        <w:rPr>
          <w:rFonts w:ascii="Arial" w:eastAsia="Times New Roman" w:hAnsi="Arial" w:cs="Arial"/>
          <w:lang w:eastAsia="en-GB"/>
        </w:rPr>
        <w:t>Fife College delivers over 1,000 courses to over 2</w:t>
      </w:r>
      <w:r w:rsidR="00C802ED">
        <w:rPr>
          <w:rFonts w:ascii="Arial" w:eastAsia="Times New Roman" w:hAnsi="Arial" w:cs="Arial"/>
          <w:lang w:eastAsia="en-GB"/>
        </w:rPr>
        <w:t>0</w:t>
      </w:r>
      <w:r w:rsidRPr="001F5DF2">
        <w:rPr>
          <w:rFonts w:ascii="Arial" w:eastAsia="Times New Roman" w:hAnsi="Arial" w:cs="Arial"/>
          <w:lang w:eastAsia="en-GB"/>
        </w:rPr>
        <w:t>,000 students, ranging from introductory/access-level, through vocational, craft and intermediate level, to first degree and graduate programmes.</w:t>
      </w:r>
    </w:p>
    <w:p w:rsidR="00E80E87" w:rsidRPr="001F5DF2" w:rsidRDefault="00E80E87" w:rsidP="00464F37">
      <w:pPr>
        <w:pStyle w:val="NoSpacing"/>
        <w:ind w:left="567"/>
        <w:rPr>
          <w:rFonts w:ascii="Arial" w:eastAsia="Times New Roman" w:hAnsi="Arial" w:cs="Arial"/>
          <w:lang w:eastAsia="en-GB"/>
        </w:rPr>
      </w:pPr>
    </w:p>
    <w:p w:rsidR="00E80E87" w:rsidRPr="001F5DF2" w:rsidRDefault="00E80E87" w:rsidP="00464F37">
      <w:pPr>
        <w:pStyle w:val="NoSpacing"/>
        <w:ind w:left="567"/>
        <w:rPr>
          <w:rFonts w:ascii="Arial" w:eastAsia="Times New Roman" w:hAnsi="Arial" w:cs="Arial"/>
          <w:lang w:eastAsia="en-GB"/>
        </w:rPr>
      </w:pPr>
      <w:r w:rsidRPr="001F5DF2">
        <w:rPr>
          <w:rFonts w:ascii="Arial" w:eastAsia="Times New Roman" w:hAnsi="Arial" w:cs="Arial"/>
          <w:lang w:eastAsia="en-GB"/>
        </w:rPr>
        <w:t xml:space="preserve">Fife College is committed to acquiring goods and services for its customers without causing harm to others.  In doing so, Fife College is committed to supporting the UK Government’s </w:t>
      </w:r>
      <w:hyperlink r:id="rId11" w:history="1">
        <w:r w:rsidRPr="001F5DF2">
          <w:rPr>
            <w:rStyle w:val="Hyperlink"/>
            <w:rFonts w:ascii="Arial" w:eastAsia="Times New Roman" w:hAnsi="Arial" w:cs="Arial"/>
            <w:lang w:eastAsia="en-GB"/>
          </w:rPr>
          <w:t>Action P</w:t>
        </w:r>
        <w:r w:rsidRPr="001F5DF2">
          <w:rPr>
            <w:rStyle w:val="Hyperlink"/>
            <w:rFonts w:ascii="Arial" w:eastAsia="Times New Roman" w:hAnsi="Arial" w:cs="Arial"/>
            <w:lang w:eastAsia="en-GB"/>
          </w:rPr>
          <w:t>l</w:t>
        </w:r>
        <w:r w:rsidRPr="001F5DF2">
          <w:rPr>
            <w:rStyle w:val="Hyperlink"/>
            <w:rFonts w:ascii="Arial" w:eastAsia="Times New Roman" w:hAnsi="Arial" w:cs="Arial"/>
            <w:lang w:eastAsia="en-GB"/>
          </w:rPr>
          <w:t>an</w:t>
        </w:r>
      </w:hyperlink>
      <w:r w:rsidRPr="001F5DF2">
        <w:rPr>
          <w:rFonts w:ascii="Arial" w:eastAsia="Times New Roman" w:hAnsi="Arial" w:cs="Arial"/>
          <w:lang w:eastAsia="en-GB"/>
        </w:rPr>
        <w:t xml:space="preserve"> to implement the UN Guiding Principles on Business and Human Rights.</w:t>
      </w:r>
    </w:p>
    <w:p w:rsidR="004948CA" w:rsidRPr="001F5DF2" w:rsidRDefault="004948CA" w:rsidP="00EE74DA">
      <w:pPr>
        <w:pStyle w:val="NoSpacing"/>
        <w:rPr>
          <w:rFonts w:ascii="Arial" w:eastAsia="Times New Roman" w:hAnsi="Arial" w:cs="Arial"/>
          <w:lang w:eastAsia="en-GB"/>
        </w:rPr>
      </w:pPr>
    </w:p>
    <w:p w:rsidR="004948CA" w:rsidRPr="001F5DF2" w:rsidRDefault="004948CA" w:rsidP="00464F37">
      <w:pPr>
        <w:pStyle w:val="NoSpacing"/>
        <w:ind w:left="567"/>
        <w:rPr>
          <w:rFonts w:ascii="Arial" w:eastAsia="Times New Roman" w:hAnsi="Arial" w:cs="Arial"/>
          <w:lang w:eastAsia="en-GB"/>
        </w:rPr>
      </w:pPr>
      <w:r w:rsidRPr="001F5DF2">
        <w:rPr>
          <w:rFonts w:ascii="Arial" w:eastAsia="Times New Roman" w:hAnsi="Arial" w:cs="Arial"/>
          <w:lang w:eastAsia="en-GB"/>
        </w:rPr>
        <w:t>This statement</w:t>
      </w:r>
      <w:r w:rsidR="00E84689">
        <w:rPr>
          <w:rFonts w:ascii="Arial" w:eastAsia="Times New Roman" w:hAnsi="Arial" w:cs="Arial"/>
          <w:lang w:eastAsia="en-GB"/>
        </w:rPr>
        <w:t xml:space="preserve"> demonstrates our commitment to the Modern Slavery Act 2015 by</w:t>
      </w:r>
      <w:r w:rsidRPr="001F5DF2">
        <w:rPr>
          <w:rFonts w:ascii="Arial" w:eastAsia="Times New Roman" w:hAnsi="Arial" w:cs="Arial"/>
          <w:lang w:eastAsia="en-GB"/>
        </w:rPr>
        <w:t xml:space="preserve"> informing our students, staff and the public about </w:t>
      </w:r>
      <w:r w:rsidR="00E84689">
        <w:rPr>
          <w:rFonts w:ascii="Arial" w:eastAsia="Times New Roman" w:hAnsi="Arial" w:cs="Arial"/>
          <w:lang w:eastAsia="en-GB"/>
        </w:rPr>
        <w:t xml:space="preserve">the steps </w:t>
      </w:r>
      <w:r w:rsidRPr="001F5DF2">
        <w:rPr>
          <w:rFonts w:ascii="Arial" w:eastAsia="Times New Roman" w:hAnsi="Arial" w:cs="Arial"/>
          <w:lang w:eastAsia="en-GB"/>
        </w:rPr>
        <w:t xml:space="preserve">Fife College </w:t>
      </w:r>
      <w:r w:rsidR="00E84689">
        <w:rPr>
          <w:rFonts w:ascii="Arial" w:eastAsia="Times New Roman" w:hAnsi="Arial" w:cs="Arial"/>
          <w:lang w:eastAsia="en-GB"/>
        </w:rPr>
        <w:t>has taken during the last financial year, ending 31</w:t>
      </w:r>
      <w:r w:rsidR="00E84689" w:rsidRPr="00E84689">
        <w:rPr>
          <w:rFonts w:ascii="Arial" w:eastAsia="Times New Roman" w:hAnsi="Arial" w:cs="Arial"/>
          <w:vertAlign w:val="superscript"/>
          <w:lang w:eastAsia="en-GB"/>
        </w:rPr>
        <w:t>st</w:t>
      </w:r>
      <w:r w:rsidR="002D60EF">
        <w:rPr>
          <w:rFonts w:ascii="Arial" w:eastAsia="Times New Roman" w:hAnsi="Arial" w:cs="Arial"/>
          <w:lang w:eastAsia="en-GB"/>
        </w:rPr>
        <w:t xml:space="preserve"> July 2020</w:t>
      </w:r>
      <w:r w:rsidR="00E84689">
        <w:rPr>
          <w:rFonts w:ascii="Arial" w:eastAsia="Times New Roman" w:hAnsi="Arial" w:cs="Arial"/>
          <w:lang w:eastAsia="en-GB"/>
        </w:rPr>
        <w:t>, regarding its policy</w:t>
      </w:r>
      <w:r w:rsidRPr="001F5DF2">
        <w:rPr>
          <w:rFonts w:ascii="Arial" w:eastAsia="Times New Roman" w:hAnsi="Arial" w:cs="Arial"/>
          <w:lang w:eastAsia="en-GB"/>
        </w:rPr>
        <w:t xml:space="preserve"> </w:t>
      </w:r>
      <w:r w:rsidR="00E84689">
        <w:rPr>
          <w:rFonts w:ascii="Arial" w:eastAsia="Times New Roman" w:hAnsi="Arial" w:cs="Arial"/>
          <w:lang w:eastAsia="en-GB"/>
        </w:rPr>
        <w:t xml:space="preserve">with </w:t>
      </w:r>
      <w:r w:rsidRPr="001F5DF2">
        <w:rPr>
          <w:rFonts w:ascii="Arial" w:eastAsia="Times New Roman" w:hAnsi="Arial" w:cs="Arial"/>
          <w:lang w:eastAsia="en-GB"/>
        </w:rPr>
        <w:t>respect to modern slavery, human trafficking, forced and bonded labour and labour rights violations in its supply chains.</w:t>
      </w:r>
    </w:p>
    <w:p w:rsidR="004948CA" w:rsidRPr="001F5DF2" w:rsidRDefault="004948CA" w:rsidP="00464F37">
      <w:pPr>
        <w:pStyle w:val="NoSpacing"/>
        <w:rPr>
          <w:rFonts w:ascii="Arial" w:eastAsia="Times New Roman" w:hAnsi="Arial" w:cs="Arial"/>
          <w:lang w:eastAsia="en-GB"/>
        </w:rPr>
      </w:pPr>
    </w:p>
    <w:p w:rsidR="004948CA" w:rsidRPr="001F5DF2" w:rsidRDefault="00A73DF1" w:rsidP="00464F37">
      <w:pPr>
        <w:pStyle w:val="NoSpacing"/>
        <w:ind w:left="567"/>
        <w:rPr>
          <w:rFonts w:ascii="Arial" w:eastAsia="Times New Roman" w:hAnsi="Arial" w:cs="Arial"/>
          <w:lang w:eastAsia="en-GB"/>
        </w:rPr>
      </w:pPr>
      <w:r w:rsidRPr="001F5DF2">
        <w:rPr>
          <w:rFonts w:ascii="Arial" w:eastAsia="Times New Roman" w:hAnsi="Arial" w:cs="Arial"/>
          <w:lang w:eastAsia="en-GB"/>
        </w:rPr>
        <w:t xml:space="preserve">The annual turnover of </w:t>
      </w:r>
      <w:r w:rsidR="004948CA" w:rsidRPr="001F5DF2">
        <w:rPr>
          <w:rFonts w:ascii="Arial" w:eastAsia="Times New Roman" w:hAnsi="Arial" w:cs="Arial"/>
          <w:lang w:eastAsia="en-GB"/>
        </w:rPr>
        <w:t>F</w:t>
      </w:r>
      <w:r w:rsidR="000B432F" w:rsidRPr="001F5DF2">
        <w:rPr>
          <w:rFonts w:ascii="Arial" w:eastAsia="Times New Roman" w:hAnsi="Arial" w:cs="Arial"/>
          <w:lang w:eastAsia="en-GB"/>
        </w:rPr>
        <w:t xml:space="preserve">ife College </w:t>
      </w:r>
      <w:r w:rsidRPr="001F5DF2">
        <w:rPr>
          <w:rFonts w:ascii="Arial" w:eastAsia="Times New Roman" w:hAnsi="Arial" w:cs="Arial"/>
          <w:lang w:eastAsia="en-GB"/>
        </w:rPr>
        <w:t>is above</w:t>
      </w:r>
      <w:r w:rsidR="004948CA" w:rsidRPr="001F5DF2">
        <w:rPr>
          <w:rFonts w:ascii="Arial" w:eastAsia="Times New Roman" w:hAnsi="Arial" w:cs="Arial"/>
          <w:lang w:eastAsia="en-GB"/>
        </w:rPr>
        <w:t xml:space="preserve"> the threshold for businesses required to publish a statement under the Act</w:t>
      </w:r>
      <w:r w:rsidR="00294F27" w:rsidRPr="001F5DF2">
        <w:rPr>
          <w:rFonts w:ascii="Arial" w:eastAsia="Times New Roman" w:hAnsi="Arial" w:cs="Arial"/>
          <w:lang w:eastAsia="en-GB"/>
        </w:rPr>
        <w:t>.</w:t>
      </w:r>
    </w:p>
    <w:p w:rsidR="000E0A77" w:rsidRPr="001F5DF2" w:rsidRDefault="000E0A77" w:rsidP="00EE74DA">
      <w:pPr>
        <w:pStyle w:val="NoSpacing"/>
        <w:rPr>
          <w:rFonts w:ascii="Arial" w:eastAsia="Times New Roman" w:hAnsi="Arial" w:cs="Arial"/>
          <w:lang w:eastAsia="en-GB"/>
        </w:rPr>
      </w:pPr>
    </w:p>
    <w:p w:rsidR="004948CA" w:rsidRPr="001F5DF2" w:rsidRDefault="001F5DF2" w:rsidP="006468B3">
      <w:pPr>
        <w:pStyle w:val="Heading1"/>
        <w:tabs>
          <w:tab w:val="left" w:pos="567"/>
        </w:tabs>
        <w:rPr>
          <w:rFonts w:eastAsia="Times New Roman"/>
          <w:lang w:eastAsia="en-GB"/>
        </w:rPr>
      </w:pPr>
      <w:bookmarkStart w:id="1" w:name="_Toc535225895"/>
      <w:r>
        <w:rPr>
          <w:rFonts w:eastAsia="Times New Roman"/>
          <w:lang w:eastAsia="en-GB"/>
        </w:rPr>
        <w:t>2</w:t>
      </w:r>
      <w:r>
        <w:rPr>
          <w:rFonts w:eastAsia="Times New Roman"/>
          <w:lang w:eastAsia="en-GB"/>
        </w:rPr>
        <w:tab/>
      </w:r>
      <w:r w:rsidR="004948CA" w:rsidRPr="001F5DF2">
        <w:rPr>
          <w:rFonts w:eastAsia="Times New Roman"/>
          <w:lang w:eastAsia="en-GB"/>
        </w:rPr>
        <w:t>Our Categories</w:t>
      </w:r>
      <w:bookmarkEnd w:id="1"/>
    </w:p>
    <w:p w:rsidR="004948CA" w:rsidRPr="001F5DF2" w:rsidRDefault="004948CA" w:rsidP="00EE74DA">
      <w:pPr>
        <w:pStyle w:val="NoSpacing"/>
        <w:rPr>
          <w:rFonts w:ascii="Arial" w:eastAsia="Times New Roman" w:hAnsi="Arial" w:cs="Arial"/>
          <w:lang w:eastAsia="en-GB"/>
        </w:rPr>
      </w:pPr>
    </w:p>
    <w:p w:rsidR="004948CA" w:rsidRPr="001F5DF2" w:rsidRDefault="004948CA" w:rsidP="00464F37">
      <w:pPr>
        <w:pStyle w:val="NoSpacing"/>
        <w:ind w:left="851" w:hanging="284"/>
        <w:rPr>
          <w:rFonts w:ascii="Arial" w:eastAsia="Times New Roman" w:hAnsi="Arial" w:cs="Arial"/>
          <w:lang w:eastAsia="en-GB"/>
        </w:rPr>
      </w:pPr>
      <w:r w:rsidRPr="001F5DF2">
        <w:rPr>
          <w:rFonts w:ascii="Arial" w:eastAsia="Times New Roman" w:hAnsi="Arial" w:cs="Arial"/>
          <w:lang w:eastAsia="en-GB"/>
        </w:rPr>
        <w:t>Fife Colleges supply chai</w:t>
      </w:r>
      <w:r w:rsidR="00294F27" w:rsidRPr="001F5DF2">
        <w:rPr>
          <w:rFonts w:ascii="Arial" w:eastAsia="Times New Roman" w:hAnsi="Arial" w:cs="Arial"/>
          <w:lang w:eastAsia="en-GB"/>
        </w:rPr>
        <w:t xml:space="preserve">ns mainly fall under six </w:t>
      </w:r>
      <w:r w:rsidRPr="001F5DF2">
        <w:rPr>
          <w:rFonts w:ascii="Arial" w:eastAsia="Times New Roman" w:hAnsi="Arial" w:cs="Arial"/>
          <w:lang w:eastAsia="en-GB"/>
        </w:rPr>
        <w:t>categories, which are:</w:t>
      </w:r>
    </w:p>
    <w:p w:rsidR="004948CA" w:rsidRPr="001F5DF2" w:rsidRDefault="004948CA" w:rsidP="00464F37">
      <w:pPr>
        <w:pStyle w:val="NoSpacing"/>
        <w:ind w:left="851" w:hanging="284"/>
        <w:rPr>
          <w:rFonts w:ascii="Arial" w:eastAsia="Times New Roman" w:hAnsi="Arial" w:cs="Arial"/>
          <w:lang w:eastAsia="en-GB"/>
        </w:rPr>
      </w:pPr>
    </w:p>
    <w:p w:rsidR="004948CA" w:rsidRPr="001F5DF2" w:rsidRDefault="004948CA" w:rsidP="00464F37">
      <w:pPr>
        <w:pStyle w:val="NoSpacing"/>
        <w:numPr>
          <w:ilvl w:val="0"/>
          <w:numId w:val="4"/>
        </w:numPr>
        <w:ind w:left="851" w:hanging="284"/>
        <w:rPr>
          <w:rFonts w:ascii="Arial" w:eastAsia="Times New Roman" w:hAnsi="Arial" w:cs="Arial"/>
          <w:lang w:eastAsia="en-GB"/>
        </w:rPr>
      </w:pPr>
      <w:r w:rsidRPr="001F5DF2">
        <w:rPr>
          <w:rFonts w:ascii="Arial" w:eastAsia="Times New Roman" w:hAnsi="Arial" w:cs="Arial"/>
          <w:lang w:eastAsia="en-GB"/>
        </w:rPr>
        <w:t>Estates Goods and Services</w:t>
      </w:r>
    </w:p>
    <w:p w:rsidR="004948CA" w:rsidRPr="001F5DF2" w:rsidRDefault="004948CA" w:rsidP="00464F37">
      <w:pPr>
        <w:pStyle w:val="NoSpacing"/>
        <w:numPr>
          <w:ilvl w:val="0"/>
          <w:numId w:val="4"/>
        </w:numPr>
        <w:ind w:left="851" w:hanging="284"/>
        <w:rPr>
          <w:rFonts w:ascii="Arial" w:eastAsia="Times New Roman" w:hAnsi="Arial" w:cs="Arial"/>
          <w:lang w:eastAsia="en-GB"/>
        </w:rPr>
      </w:pPr>
      <w:r w:rsidRPr="001F5DF2">
        <w:rPr>
          <w:rFonts w:ascii="Arial" w:eastAsia="Times New Roman" w:hAnsi="Arial" w:cs="Arial"/>
          <w:lang w:eastAsia="en-GB"/>
        </w:rPr>
        <w:t>ICT Equipment and Services</w:t>
      </w:r>
    </w:p>
    <w:p w:rsidR="004948CA" w:rsidRPr="001F5DF2" w:rsidRDefault="004948CA" w:rsidP="00464F37">
      <w:pPr>
        <w:pStyle w:val="NoSpacing"/>
        <w:numPr>
          <w:ilvl w:val="0"/>
          <w:numId w:val="4"/>
        </w:numPr>
        <w:ind w:left="851" w:hanging="284"/>
        <w:rPr>
          <w:rFonts w:ascii="Arial" w:eastAsia="Times New Roman" w:hAnsi="Arial" w:cs="Arial"/>
          <w:lang w:eastAsia="en-GB"/>
        </w:rPr>
      </w:pPr>
      <w:r w:rsidRPr="001F5DF2">
        <w:rPr>
          <w:rFonts w:ascii="Arial" w:eastAsia="Times New Roman" w:hAnsi="Arial" w:cs="Arial"/>
          <w:lang w:eastAsia="en-GB"/>
        </w:rPr>
        <w:t>Professional Services</w:t>
      </w:r>
    </w:p>
    <w:p w:rsidR="004948CA" w:rsidRPr="001F5DF2" w:rsidRDefault="004948CA" w:rsidP="00464F37">
      <w:pPr>
        <w:pStyle w:val="NoSpacing"/>
        <w:numPr>
          <w:ilvl w:val="0"/>
          <w:numId w:val="4"/>
        </w:numPr>
        <w:ind w:left="851" w:hanging="284"/>
        <w:rPr>
          <w:rFonts w:ascii="Arial" w:eastAsia="Times New Roman" w:hAnsi="Arial" w:cs="Arial"/>
          <w:lang w:eastAsia="en-GB"/>
        </w:rPr>
      </w:pPr>
      <w:r w:rsidRPr="001F5DF2">
        <w:rPr>
          <w:rFonts w:ascii="Arial" w:eastAsia="Times New Roman" w:hAnsi="Arial" w:cs="Arial"/>
          <w:lang w:eastAsia="en-GB"/>
        </w:rPr>
        <w:t>Library Resources</w:t>
      </w:r>
    </w:p>
    <w:p w:rsidR="004948CA" w:rsidRPr="001F5DF2" w:rsidRDefault="004948CA" w:rsidP="00464F37">
      <w:pPr>
        <w:pStyle w:val="NoSpacing"/>
        <w:numPr>
          <w:ilvl w:val="0"/>
          <w:numId w:val="4"/>
        </w:numPr>
        <w:ind w:left="851" w:hanging="284"/>
        <w:rPr>
          <w:rFonts w:ascii="Arial" w:eastAsia="Times New Roman" w:hAnsi="Arial" w:cs="Arial"/>
          <w:lang w:eastAsia="en-GB"/>
        </w:rPr>
      </w:pPr>
      <w:r w:rsidRPr="001F5DF2">
        <w:rPr>
          <w:rFonts w:ascii="Arial" w:eastAsia="Times New Roman" w:hAnsi="Arial" w:cs="Arial"/>
          <w:lang w:eastAsia="en-GB"/>
        </w:rPr>
        <w:t>Laboratory Consumables and Equipment</w:t>
      </w:r>
    </w:p>
    <w:p w:rsidR="004948CA" w:rsidRPr="001F5DF2" w:rsidRDefault="004948CA" w:rsidP="00464F37">
      <w:pPr>
        <w:pStyle w:val="NoSpacing"/>
        <w:numPr>
          <w:ilvl w:val="0"/>
          <w:numId w:val="4"/>
        </w:numPr>
        <w:ind w:left="851" w:hanging="284"/>
        <w:rPr>
          <w:rFonts w:ascii="Arial" w:eastAsia="Times New Roman" w:hAnsi="Arial" w:cs="Arial"/>
          <w:lang w:eastAsia="en-GB"/>
        </w:rPr>
      </w:pPr>
      <w:r w:rsidRPr="001F5DF2">
        <w:rPr>
          <w:rFonts w:ascii="Arial" w:eastAsia="Times New Roman" w:hAnsi="Arial" w:cs="Arial"/>
          <w:lang w:eastAsia="en-GB"/>
        </w:rPr>
        <w:t>Human Resources</w:t>
      </w:r>
    </w:p>
    <w:p w:rsidR="004948CA" w:rsidRPr="001F5DF2" w:rsidRDefault="004948CA" w:rsidP="00464F37">
      <w:pPr>
        <w:pStyle w:val="NoSpacing"/>
        <w:ind w:left="851" w:hanging="284"/>
        <w:rPr>
          <w:rFonts w:ascii="Arial" w:eastAsia="Times New Roman" w:hAnsi="Arial" w:cs="Arial"/>
          <w:lang w:eastAsia="en-GB"/>
        </w:rPr>
      </w:pPr>
    </w:p>
    <w:p w:rsidR="00754959" w:rsidRPr="001F5DF2" w:rsidRDefault="004948CA" w:rsidP="00464F37">
      <w:pPr>
        <w:pStyle w:val="NoSpacing"/>
        <w:ind w:left="567"/>
        <w:rPr>
          <w:rFonts w:ascii="Arial" w:eastAsia="Times New Roman" w:hAnsi="Arial" w:cs="Arial"/>
          <w:lang w:eastAsia="en-GB"/>
        </w:rPr>
      </w:pPr>
      <w:r w:rsidRPr="001F5DF2">
        <w:rPr>
          <w:rFonts w:ascii="Arial" w:eastAsia="Times New Roman" w:hAnsi="Arial" w:cs="Arial"/>
          <w:lang w:eastAsia="en-GB"/>
        </w:rPr>
        <w:t>The principal categories which carry risks are office supplies, laboratory consumables</w:t>
      </w:r>
      <w:proofErr w:type="gramStart"/>
      <w:r w:rsidRPr="001F5DF2">
        <w:rPr>
          <w:rFonts w:ascii="Arial" w:eastAsia="Times New Roman" w:hAnsi="Arial" w:cs="Arial"/>
          <w:lang w:eastAsia="en-GB"/>
        </w:rPr>
        <w:t>,</w:t>
      </w:r>
      <w:proofErr w:type="gramEnd"/>
      <w:r w:rsidR="00464F37">
        <w:rPr>
          <w:rFonts w:ascii="Arial" w:eastAsia="Times New Roman" w:hAnsi="Arial" w:cs="Arial"/>
          <w:lang w:eastAsia="en-GB"/>
        </w:rPr>
        <w:br/>
      </w:r>
      <w:r w:rsidRPr="001F5DF2">
        <w:rPr>
          <w:rFonts w:ascii="Arial" w:eastAsia="Times New Roman" w:hAnsi="Arial" w:cs="Arial"/>
          <w:lang w:eastAsia="en-GB"/>
        </w:rPr>
        <w:t xml:space="preserve">ICT equipment and some estates services, such as cleaning and </w:t>
      </w:r>
      <w:r w:rsidR="00677C16">
        <w:rPr>
          <w:rFonts w:ascii="Arial" w:eastAsia="Times New Roman" w:hAnsi="Arial" w:cs="Arial"/>
          <w:lang w:eastAsia="en-GB"/>
        </w:rPr>
        <w:t xml:space="preserve">waste </w:t>
      </w:r>
      <w:r w:rsidR="00A97236">
        <w:rPr>
          <w:rFonts w:ascii="Arial" w:eastAsia="Times New Roman" w:hAnsi="Arial" w:cs="Arial"/>
          <w:lang w:eastAsia="en-GB"/>
        </w:rPr>
        <w:t>management</w:t>
      </w:r>
      <w:r w:rsidRPr="001F5DF2">
        <w:rPr>
          <w:rFonts w:ascii="Arial" w:eastAsia="Times New Roman" w:hAnsi="Arial" w:cs="Arial"/>
          <w:lang w:eastAsia="en-GB"/>
        </w:rPr>
        <w:t xml:space="preserve"> services.</w:t>
      </w:r>
    </w:p>
    <w:p w:rsidR="00754959" w:rsidRDefault="00754959" w:rsidP="00464F37">
      <w:pPr>
        <w:pStyle w:val="NoSpacing"/>
        <w:ind w:left="851" w:hanging="284"/>
        <w:rPr>
          <w:rFonts w:ascii="Arial" w:eastAsia="Times New Roman" w:hAnsi="Arial" w:cs="Arial"/>
          <w:bCs/>
          <w:color w:val="333333"/>
          <w:lang w:eastAsia="en-GB"/>
        </w:rPr>
      </w:pPr>
    </w:p>
    <w:p w:rsidR="00BE0BB0" w:rsidRDefault="00BE0BB0" w:rsidP="006468B3">
      <w:pPr>
        <w:pStyle w:val="Heading1"/>
        <w:ind w:left="567" w:hanging="567"/>
        <w:rPr>
          <w:rFonts w:eastAsia="Times New Roman"/>
          <w:lang w:eastAsia="en-GB"/>
        </w:rPr>
        <w:sectPr w:rsidR="00BE0BB0" w:rsidSect="00FF6A49">
          <w:pgSz w:w="11906" w:h="16838"/>
          <w:pgMar w:top="1440" w:right="1440" w:bottom="1440" w:left="1440" w:header="708" w:footer="708" w:gutter="0"/>
          <w:pgNumType w:start="3"/>
          <w:cols w:space="708"/>
          <w:titlePg/>
          <w:docGrid w:linePitch="360"/>
        </w:sectPr>
      </w:pPr>
    </w:p>
    <w:p w:rsidR="00754959" w:rsidRPr="001F5DF2" w:rsidRDefault="001F5DF2" w:rsidP="006468B3">
      <w:pPr>
        <w:pStyle w:val="Heading1"/>
        <w:ind w:left="567" w:hanging="567"/>
        <w:rPr>
          <w:rFonts w:eastAsia="Times New Roman"/>
          <w:lang w:eastAsia="en-GB"/>
        </w:rPr>
      </w:pPr>
      <w:bookmarkStart w:id="2" w:name="_Toc535225896"/>
      <w:r>
        <w:rPr>
          <w:rFonts w:eastAsia="Times New Roman"/>
          <w:lang w:eastAsia="en-GB"/>
        </w:rPr>
        <w:lastRenderedPageBreak/>
        <w:t>3</w:t>
      </w:r>
      <w:r>
        <w:rPr>
          <w:rFonts w:eastAsia="Times New Roman"/>
          <w:lang w:eastAsia="en-GB"/>
        </w:rPr>
        <w:tab/>
      </w:r>
      <w:r w:rsidR="00754959" w:rsidRPr="001F5DF2">
        <w:rPr>
          <w:rFonts w:eastAsia="Times New Roman"/>
          <w:lang w:eastAsia="en-GB"/>
        </w:rPr>
        <w:t xml:space="preserve">Our </w:t>
      </w:r>
      <w:r>
        <w:rPr>
          <w:rFonts w:eastAsia="Times New Roman"/>
          <w:lang w:eastAsia="en-GB"/>
        </w:rPr>
        <w:t>P</w:t>
      </w:r>
      <w:r w:rsidR="00754959" w:rsidRPr="001F5DF2">
        <w:rPr>
          <w:rFonts w:eastAsia="Times New Roman"/>
          <w:lang w:eastAsia="en-GB"/>
        </w:rPr>
        <w:t xml:space="preserve">olicies on </w:t>
      </w:r>
      <w:r>
        <w:rPr>
          <w:rFonts w:eastAsia="Times New Roman"/>
          <w:lang w:eastAsia="en-GB"/>
        </w:rPr>
        <w:t>S</w:t>
      </w:r>
      <w:r w:rsidR="00754959" w:rsidRPr="001F5DF2">
        <w:rPr>
          <w:rFonts w:eastAsia="Times New Roman"/>
          <w:lang w:eastAsia="en-GB"/>
        </w:rPr>
        <w:t xml:space="preserve">lavery and </w:t>
      </w:r>
      <w:r>
        <w:rPr>
          <w:rFonts w:eastAsia="Times New Roman"/>
          <w:lang w:eastAsia="en-GB"/>
        </w:rPr>
        <w:t>H</w:t>
      </w:r>
      <w:r w:rsidR="00754959" w:rsidRPr="001F5DF2">
        <w:rPr>
          <w:rFonts w:eastAsia="Times New Roman"/>
          <w:lang w:eastAsia="en-GB"/>
        </w:rPr>
        <w:t xml:space="preserve">uman </w:t>
      </w:r>
      <w:r>
        <w:rPr>
          <w:rFonts w:eastAsia="Times New Roman"/>
          <w:lang w:eastAsia="en-GB"/>
        </w:rPr>
        <w:t>T</w:t>
      </w:r>
      <w:r w:rsidR="00754959" w:rsidRPr="001F5DF2">
        <w:rPr>
          <w:rFonts w:eastAsia="Times New Roman"/>
          <w:lang w:eastAsia="en-GB"/>
        </w:rPr>
        <w:t>rafficking</w:t>
      </w:r>
      <w:bookmarkEnd w:id="2"/>
    </w:p>
    <w:p w:rsidR="00EE74DA" w:rsidRPr="001F5DF2" w:rsidRDefault="00EE74DA" w:rsidP="00EE74DA">
      <w:pPr>
        <w:pStyle w:val="NoSpacing"/>
        <w:rPr>
          <w:rFonts w:ascii="Arial" w:eastAsia="Times New Roman" w:hAnsi="Arial" w:cs="Arial"/>
          <w:b/>
          <w:lang w:eastAsia="en-GB"/>
        </w:rPr>
      </w:pPr>
    </w:p>
    <w:p w:rsidR="00E77FDE" w:rsidRPr="001F5DF2" w:rsidRDefault="00754959" w:rsidP="00464F37">
      <w:pPr>
        <w:pStyle w:val="NoSpacing"/>
        <w:ind w:left="567"/>
        <w:rPr>
          <w:rFonts w:ascii="Arial" w:eastAsia="Times New Roman" w:hAnsi="Arial" w:cs="Arial"/>
          <w:lang w:eastAsia="en-GB"/>
        </w:rPr>
      </w:pPr>
      <w:r w:rsidRPr="001F5DF2">
        <w:rPr>
          <w:rFonts w:ascii="Arial" w:eastAsia="Times New Roman" w:hAnsi="Arial" w:cs="Arial"/>
          <w:lang w:eastAsia="en-GB"/>
        </w:rPr>
        <w:t xml:space="preserve">We are committed to ensuring that there is no modern slavery or human trafficking in our supply chains or in any part of our business. Our policies reflect our commitment to acting ethically and with integrity in all our business relationships and to implementing and </w:t>
      </w:r>
      <w:r w:rsidR="00717A51" w:rsidRPr="001F5DF2">
        <w:rPr>
          <w:rFonts w:ascii="Arial" w:eastAsia="Times New Roman" w:hAnsi="Arial" w:cs="Arial"/>
          <w:lang w:eastAsia="en-GB"/>
        </w:rPr>
        <w:t xml:space="preserve">enforcing effective </w:t>
      </w:r>
      <w:r w:rsidRPr="001F5DF2">
        <w:rPr>
          <w:rFonts w:ascii="Arial" w:eastAsia="Times New Roman" w:hAnsi="Arial" w:cs="Arial"/>
          <w:lang w:eastAsia="en-GB"/>
        </w:rPr>
        <w:t>controls to ensure slavery and human trafficking is not taking place anywhere in our supply chains.</w:t>
      </w:r>
    </w:p>
    <w:p w:rsidR="000B700B" w:rsidRPr="001F5DF2" w:rsidRDefault="000B700B" w:rsidP="00464F37">
      <w:pPr>
        <w:pStyle w:val="NoSpacing"/>
        <w:ind w:left="567"/>
        <w:rPr>
          <w:rFonts w:ascii="Arial" w:eastAsia="Times New Roman" w:hAnsi="Arial" w:cs="Arial"/>
          <w:lang w:eastAsia="en-GB"/>
        </w:rPr>
      </w:pPr>
    </w:p>
    <w:p w:rsidR="000B700B" w:rsidRPr="001F5DF2" w:rsidRDefault="000B700B" w:rsidP="00464F37">
      <w:pPr>
        <w:pStyle w:val="NoSpacing"/>
        <w:ind w:left="567"/>
        <w:rPr>
          <w:rFonts w:ascii="Arial" w:eastAsia="Times New Roman" w:hAnsi="Arial" w:cs="Arial"/>
          <w:lang w:eastAsia="en-GB"/>
        </w:rPr>
      </w:pPr>
      <w:r w:rsidRPr="001F5DF2">
        <w:rPr>
          <w:rFonts w:ascii="Arial" w:eastAsia="Times New Roman" w:hAnsi="Arial" w:cs="Arial"/>
          <w:lang w:eastAsia="en-GB"/>
        </w:rPr>
        <w:t>Fife College h</w:t>
      </w:r>
      <w:r w:rsidR="00FB6E50" w:rsidRPr="001F5DF2">
        <w:rPr>
          <w:rFonts w:ascii="Arial" w:eastAsia="Times New Roman" w:hAnsi="Arial" w:cs="Arial"/>
          <w:lang w:eastAsia="en-GB"/>
        </w:rPr>
        <w:t xml:space="preserve">ave </w:t>
      </w:r>
      <w:r w:rsidR="005110AA" w:rsidRPr="001F5DF2">
        <w:rPr>
          <w:rFonts w:ascii="Arial" w:eastAsia="Times New Roman" w:hAnsi="Arial" w:cs="Arial"/>
          <w:lang w:eastAsia="en-GB"/>
        </w:rPr>
        <w:t>embedded s</w:t>
      </w:r>
      <w:r w:rsidR="00FB6E50" w:rsidRPr="001F5DF2">
        <w:rPr>
          <w:rFonts w:ascii="Arial" w:eastAsia="Times New Roman" w:hAnsi="Arial" w:cs="Arial"/>
          <w:lang w:eastAsia="en-GB"/>
        </w:rPr>
        <w:t xml:space="preserve">ustainable </w:t>
      </w:r>
      <w:r w:rsidR="005110AA" w:rsidRPr="001F5DF2">
        <w:rPr>
          <w:rFonts w:ascii="Arial" w:eastAsia="Times New Roman" w:hAnsi="Arial" w:cs="Arial"/>
          <w:lang w:eastAsia="en-GB"/>
        </w:rPr>
        <w:t>p</w:t>
      </w:r>
      <w:r w:rsidR="00FB6E50" w:rsidRPr="001F5DF2">
        <w:rPr>
          <w:rFonts w:ascii="Arial" w:eastAsia="Times New Roman" w:hAnsi="Arial" w:cs="Arial"/>
          <w:lang w:eastAsia="en-GB"/>
        </w:rPr>
        <w:t>rocurement</w:t>
      </w:r>
      <w:r w:rsidRPr="001F5DF2">
        <w:rPr>
          <w:rFonts w:ascii="Arial" w:eastAsia="Times New Roman" w:hAnsi="Arial" w:cs="Arial"/>
          <w:lang w:eastAsia="en-GB"/>
        </w:rPr>
        <w:t xml:space="preserve"> </w:t>
      </w:r>
      <w:r w:rsidR="005110AA" w:rsidRPr="001F5DF2">
        <w:rPr>
          <w:rFonts w:ascii="Arial" w:eastAsia="Times New Roman" w:hAnsi="Arial" w:cs="Arial"/>
          <w:lang w:eastAsia="en-GB"/>
        </w:rPr>
        <w:t>practice throughout its Procurement Policy and Procedures Manual</w:t>
      </w:r>
      <w:r w:rsidRPr="001F5DF2">
        <w:rPr>
          <w:rFonts w:ascii="Arial" w:eastAsia="Times New Roman" w:hAnsi="Arial" w:cs="Arial"/>
          <w:lang w:eastAsia="en-GB"/>
        </w:rPr>
        <w:t>, to which we are committed.</w:t>
      </w:r>
    </w:p>
    <w:p w:rsidR="00EE74DA" w:rsidRPr="001F5DF2" w:rsidRDefault="00EE74DA" w:rsidP="00464F37">
      <w:pPr>
        <w:pStyle w:val="NoSpacing"/>
        <w:ind w:left="567"/>
        <w:rPr>
          <w:rFonts w:ascii="Arial" w:hAnsi="Arial" w:cs="Arial"/>
          <w:color w:val="000000"/>
        </w:rPr>
      </w:pPr>
    </w:p>
    <w:p w:rsidR="00754959" w:rsidRPr="001F5DF2" w:rsidRDefault="00754959" w:rsidP="00464F37">
      <w:pPr>
        <w:pStyle w:val="NoSpacing"/>
        <w:ind w:left="567"/>
        <w:rPr>
          <w:rFonts w:ascii="Arial" w:eastAsia="Times New Roman" w:hAnsi="Arial" w:cs="Arial"/>
          <w:lang w:eastAsia="en-GB"/>
        </w:rPr>
      </w:pPr>
      <w:r w:rsidRPr="001F5DF2">
        <w:rPr>
          <w:rFonts w:ascii="Arial" w:hAnsi="Arial" w:cs="Arial"/>
          <w:color w:val="000000"/>
        </w:rPr>
        <w:t xml:space="preserve">APUC (Advanced Procurement for Universities and Colleges) Limited is the procurement centre of expertise for all of Scotland universities and colleges.  </w:t>
      </w:r>
      <w:r w:rsidRPr="001F5DF2">
        <w:rPr>
          <w:rFonts w:ascii="Arial" w:eastAsia="Times New Roman" w:hAnsi="Arial" w:cs="Arial"/>
          <w:lang w:eastAsia="en-GB"/>
        </w:rPr>
        <w:t xml:space="preserve">APUC exploit opportunities for collaborative procurement.  Collaborative tenders are led or jointly managed by APUC on behalf of institutions by working with other purchasing consortia across the UK where it adds value by doing so.  Fife College is a member of APUC and currently utilise APUCs managed contracts which cover some of the categories listed above.  APUCs Slavery statement can be found </w:t>
      </w:r>
      <w:hyperlink r:id="rId12" w:history="1">
        <w:r w:rsidRPr="001F5DF2">
          <w:rPr>
            <w:rStyle w:val="Hyperlink"/>
            <w:rFonts w:ascii="Arial" w:eastAsia="Times New Roman" w:hAnsi="Arial" w:cs="Arial"/>
            <w:lang w:eastAsia="en-GB"/>
          </w:rPr>
          <w:t>he</w:t>
        </w:r>
        <w:r w:rsidRPr="001F5DF2">
          <w:rPr>
            <w:rStyle w:val="Hyperlink"/>
            <w:rFonts w:ascii="Arial" w:eastAsia="Times New Roman" w:hAnsi="Arial" w:cs="Arial"/>
            <w:lang w:eastAsia="en-GB"/>
          </w:rPr>
          <w:t>r</w:t>
        </w:r>
        <w:r w:rsidRPr="001F5DF2">
          <w:rPr>
            <w:rStyle w:val="Hyperlink"/>
            <w:rFonts w:ascii="Arial" w:eastAsia="Times New Roman" w:hAnsi="Arial" w:cs="Arial"/>
            <w:lang w:eastAsia="en-GB"/>
          </w:rPr>
          <w:t>e</w:t>
        </w:r>
      </w:hyperlink>
      <w:r w:rsidRPr="001F5DF2">
        <w:rPr>
          <w:rFonts w:ascii="Arial" w:eastAsia="Times New Roman" w:hAnsi="Arial" w:cs="Arial"/>
          <w:lang w:eastAsia="en-GB"/>
        </w:rPr>
        <w:t>.</w:t>
      </w:r>
    </w:p>
    <w:p w:rsidR="00066228" w:rsidRPr="001F5DF2" w:rsidRDefault="00066228" w:rsidP="00464F37">
      <w:pPr>
        <w:pStyle w:val="NoSpacing"/>
        <w:ind w:left="567"/>
        <w:rPr>
          <w:rFonts w:ascii="Arial" w:eastAsia="Times New Roman" w:hAnsi="Arial" w:cs="Arial"/>
          <w:lang w:eastAsia="en-GB"/>
        </w:rPr>
      </w:pPr>
    </w:p>
    <w:p w:rsidR="00754959" w:rsidRPr="001F5DF2" w:rsidRDefault="00754959" w:rsidP="00464F37">
      <w:pPr>
        <w:pStyle w:val="NoSpacing"/>
        <w:ind w:left="567"/>
        <w:rPr>
          <w:rFonts w:ascii="Arial" w:eastAsia="Times New Roman" w:hAnsi="Arial" w:cs="Arial"/>
          <w:lang w:val="en" w:eastAsia="en-GB"/>
        </w:rPr>
      </w:pPr>
      <w:r w:rsidRPr="001F5DF2">
        <w:rPr>
          <w:rFonts w:ascii="Arial" w:eastAsia="Times New Roman" w:hAnsi="Arial" w:cs="Arial"/>
          <w:lang w:val="en" w:eastAsia="en-GB"/>
        </w:rPr>
        <w:t xml:space="preserve">Fife College’s Procurement Team currently </w:t>
      </w:r>
      <w:r w:rsidR="00AC140A" w:rsidRPr="001F5DF2">
        <w:rPr>
          <w:rFonts w:ascii="Arial" w:eastAsia="Times New Roman" w:hAnsi="Arial" w:cs="Arial"/>
          <w:lang w:val="en" w:eastAsia="en-GB"/>
        </w:rPr>
        <w:t>utilises</w:t>
      </w:r>
      <w:r w:rsidRPr="001F5DF2">
        <w:rPr>
          <w:rFonts w:ascii="Arial" w:eastAsia="Times New Roman" w:hAnsi="Arial" w:cs="Arial"/>
          <w:lang w:val="en" w:eastAsia="en-GB"/>
        </w:rPr>
        <w:t xml:space="preserve"> and </w:t>
      </w:r>
      <w:r w:rsidR="00AC140A" w:rsidRPr="001F5DF2">
        <w:rPr>
          <w:rFonts w:ascii="Arial" w:eastAsia="Times New Roman" w:hAnsi="Arial" w:cs="Arial"/>
          <w:lang w:val="en" w:eastAsia="en-GB"/>
        </w:rPr>
        <w:t>is</w:t>
      </w:r>
      <w:r w:rsidRPr="001F5DF2">
        <w:rPr>
          <w:rFonts w:ascii="Arial" w:eastAsia="Times New Roman" w:hAnsi="Arial" w:cs="Arial"/>
          <w:lang w:val="en" w:eastAsia="en-GB"/>
        </w:rPr>
        <w:t xml:space="preserve"> committed to the </w:t>
      </w:r>
      <w:hyperlink r:id="rId13" w:anchor="!/Suscode" w:history="1">
        <w:r w:rsidRPr="001F5DF2">
          <w:rPr>
            <w:rStyle w:val="Hyperlink"/>
            <w:rFonts w:ascii="Arial" w:eastAsia="Times New Roman" w:hAnsi="Arial" w:cs="Arial"/>
            <w:color w:val="0000FF"/>
            <w:lang w:val="en" w:eastAsia="en-GB"/>
          </w:rPr>
          <w:t>AP</w:t>
        </w:r>
        <w:bookmarkStart w:id="3" w:name="_GoBack"/>
        <w:bookmarkEnd w:id="3"/>
        <w:r w:rsidRPr="001F5DF2">
          <w:rPr>
            <w:rStyle w:val="Hyperlink"/>
            <w:rFonts w:ascii="Arial" w:eastAsia="Times New Roman" w:hAnsi="Arial" w:cs="Arial"/>
            <w:color w:val="0000FF"/>
            <w:lang w:val="en" w:eastAsia="en-GB"/>
          </w:rPr>
          <w:t>U</w:t>
        </w:r>
        <w:r w:rsidRPr="001F5DF2">
          <w:rPr>
            <w:rStyle w:val="Hyperlink"/>
            <w:rFonts w:ascii="Arial" w:eastAsia="Times New Roman" w:hAnsi="Arial" w:cs="Arial"/>
            <w:color w:val="0000FF"/>
            <w:lang w:val="en" w:eastAsia="en-GB"/>
          </w:rPr>
          <w:t>C Supply Chain Code of Code</w:t>
        </w:r>
      </w:hyperlink>
      <w:r w:rsidRPr="001F5DF2">
        <w:rPr>
          <w:rFonts w:ascii="Arial" w:eastAsia="Times New Roman" w:hAnsi="Arial" w:cs="Arial"/>
          <w:lang w:val="en" w:eastAsia="en-GB"/>
        </w:rPr>
        <w:t xml:space="preserve"> to underpin all tendering activity</w:t>
      </w:r>
      <w:r w:rsidR="000E24C4" w:rsidRPr="001F5DF2">
        <w:rPr>
          <w:rFonts w:ascii="Arial" w:eastAsia="Times New Roman" w:hAnsi="Arial" w:cs="Arial"/>
          <w:lang w:val="en" w:eastAsia="en-GB"/>
        </w:rPr>
        <w:t xml:space="preserve"> and supplier adoption</w:t>
      </w:r>
      <w:r w:rsidRPr="001F5DF2">
        <w:rPr>
          <w:rFonts w:ascii="Arial" w:eastAsia="Times New Roman" w:hAnsi="Arial" w:cs="Arial"/>
          <w:lang w:val="en" w:eastAsia="en-GB"/>
        </w:rPr>
        <w:t>.</w:t>
      </w:r>
    </w:p>
    <w:p w:rsidR="00717A51" w:rsidRPr="001F5DF2" w:rsidRDefault="00717A51" w:rsidP="00464F37">
      <w:pPr>
        <w:pStyle w:val="NoSpacing"/>
        <w:ind w:left="567"/>
        <w:rPr>
          <w:rFonts w:ascii="Arial" w:hAnsi="Arial" w:cs="Arial"/>
        </w:rPr>
      </w:pPr>
    </w:p>
    <w:p w:rsidR="00E77FDE" w:rsidRPr="001F5DF2" w:rsidRDefault="00717A51" w:rsidP="00464F37">
      <w:pPr>
        <w:pStyle w:val="NoSpacing"/>
        <w:ind w:left="567"/>
        <w:rPr>
          <w:rFonts w:ascii="Arial" w:hAnsi="Arial" w:cs="Arial"/>
        </w:rPr>
      </w:pPr>
      <w:r w:rsidRPr="001F5DF2">
        <w:rPr>
          <w:rFonts w:ascii="Arial" w:hAnsi="Arial" w:cs="Arial"/>
        </w:rPr>
        <w:t>To assess our suppliers’ compliance with the Code, APUC have developed a web-based assessment tool (SUSTAIN) linked to the contracts database containing contracts/agreements used by the whole sector. The website assesses suppliers at three achievement/compliance levels in social, ethical, economic and environmental areas. The tool enables contract managers to view the status of their suppliers, and for sub</w:t>
      </w:r>
      <w:r w:rsidR="00EE74DA" w:rsidRPr="001F5DF2">
        <w:rPr>
          <w:rFonts w:ascii="Arial" w:hAnsi="Arial" w:cs="Arial"/>
        </w:rPr>
        <w:t xml:space="preserve"> tier suppliers to be linked and then </w:t>
      </w:r>
      <w:r w:rsidRPr="001F5DF2">
        <w:rPr>
          <w:rFonts w:ascii="Arial" w:hAnsi="Arial" w:cs="Arial"/>
        </w:rPr>
        <w:t xml:space="preserve">assessed. </w:t>
      </w:r>
    </w:p>
    <w:p w:rsidR="007903EC" w:rsidRPr="001F5DF2" w:rsidRDefault="007903EC" w:rsidP="00464F37">
      <w:pPr>
        <w:pStyle w:val="NoSpacing"/>
        <w:ind w:left="567"/>
        <w:rPr>
          <w:rFonts w:ascii="Arial" w:hAnsi="Arial" w:cs="Arial"/>
        </w:rPr>
      </w:pPr>
    </w:p>
    <w:p w:rsidR="007903EC" w:rsidRPr="001F5DF2" w:rsidRDefault="007903EC" w:rsidP="00464F37">
      <w:pPr>
        <w:pStyle w:val="NoSpacing"/>
        <w:ind w:left="567"/>
        <w:rPr>
          <w:rFonts w:ascii="Arial" w:eastAsia="Times New Roman" w:hAnsi="Arial" w:cs="Arial"/>
          <w:lang w:eastAsia="en-GB"/>
        </w:rPr>
      </w:pPr>
      <w:r w:rsidRPr="001F5DF2">
        <w:rPr>
          <w:rFonts w:ascii="Arial" w:eastAsia="Times New Roman" w:hAnsi="Arial" w:cs="Arial"/>
          <w:lang w:eastAsia="en-GB"/>
        </w:rPr>
        <w:t xml:space="preserve">APUC is a Founder Member of </w:t>
      </w:r>
      <w:hyperlink r:id="rId14" w:history="1">
        <w:r w:rsidRPr="001F5DF2">
          <w:rPr>
            <w:rStyle w:val="Hyperlink"/>
            <w:rFonts w:ascii="Arial" w:eastAsia="Times New Roman" w:hAnsi="Arial" w:cs="Arial"/>
            <w:lang w:eastAsia="en-GB"/>
          </w:rPr>
          <w:t>Electronics Watch</w:t>
        </w:r>
      </w:hyperlink>
      <w:r w:rsidRPr="001F5DF2">
        <w:rPr>
          <w:rFonts w:ascii="Arial" w:eastAsia="Times New Roman" w:hAnsi="Arial" w:cs="Arial"/>
          <w:lang w:eastAsia="en-GB"/>
        </w:rPr>
        <w:t>, an independent monitoring organisation working to achieve respect for labour rights in the global electronics industry through socially responsible public purchasing in Europe. APUC’s Head of Development &amp; Sustainability also sits on the board of Electronics Watch.</w:t>
      </w:r>
      <w:r w:rsidR="00A21B3C">
        <w:rPr>
          <w:rFonts w:ascii="Arial" w:eastAsia="Times New Roman" w:hAnsi="Arial" w:cs="Arial"/>
          <w:lang w:eastAsia="en-GB"/>
        </w:rPr>
        <w:t xml:space="preserve">  In January 2017, APUC became the first full consortium member </w:t>
      </w:r>
      <w:r w:rsidR="002E386A">
        <w:rPr>
          <w:rFonts w:ascii="Arial" w:eastAsia="Times New Roman" w:hAnsi="Arial" w:cs="Arial"/>
          <w:lang w:eastAsia="en-GB"/>
        </w:rPr>
        <w:t>o</w:t>
      </w:r>
      <w:r w:rsidR="00A21B3C">
        <w:rPr>
          <w:rFonts w:ascii="Arial" w:eastAsia="Times New Roman" w:hAnsi="Arial" w:cs="Arial"/>
          <w:lang w:eastAsia="en-GB"/>
        </w:rPr>
        <w:t>f Electronics Watch, whereby all members have full access to Electronics Watch benefits.</w:t>
      </w:r>
    </w:p>
    <w:p w:rsidR="00EE74DA" w:rsidRPr="001F5DF2" w:rsidRDefault="00EE74DA" w:rsidP="00464F37">
      <w:pPr>
        <w:pStyle w:val="NoSpacing"/>
        <w:ind w:left="567"/>
        <w:rPr>
          <w:rFonts w:ascii="Arial" w:eastAsia="Times New Roman" w:hAnsi="Arial" w:cs="Arial"/>
          <w:lang w:eastAsia="en-GB"/>
        </w:rPr>
      </w:pPr>
    </w:p>
    <w:p w:rsidR="00E84689" w:rsidRDefault="001F5DF2" w:rsidP="006468B3">
      <w:pPr>
        <w:pStyle w:val="Heading1"/>
        <w:ind w:left="567" w:hanging="567"/>
        <w:rPr>
          <w:rFonts w:eastAsia="Times New Roman"/>
          <w:lang w:eastAsia="en-GB"/>
        </w:rPr>
      </w:pPr>
      <w:bookmarkStart w:id="4" w:name="_Toc535225897"/>
      <w:r>
        <w:rPr>
          <w:rFonts w:eastAsia="Times New Roman"/>
          <w:lang w:eastAsia="en-GB"/>
        </w:rPr>
        <w:t>4</w:t>
      </w:r>
      <w:r>
        <w:rPr>
          <w:rFonts w:eastAsia="Times New Roman"/>
          <w:lang w:eastAsia="en-GB"/>
        </w:rPr>
        <w:tab/>
      </w:r>
      <w:r w:rsidR="00E84689">
        <w:rPr>
          <w:rFonts w:eastAsia="Times New Roman"/>
          <w:lang w:eastAsia="en-GB"/>
        </w:rPr>
        <w:t>Training and Awareness</w:t>
      </w:r>
      <w:bookmarkEnd w:id="4"/>
    </w:p>
    <w:p w:rsidR="00E84689" w:rsidRDefault="00E84689" w:rsidP="00464F37">
      <w:pPr>
        <w:pStyle w:val="NoSpacing"/>
        <w:ind w:left="567" w:hanging="567"/>
        <w:rPr>
          <w:rFonts w:ascii="Arial" w:eastAsia="Times New Roman" w:hAnsi="Arial" w:cs="Arial"/>
          <w:b/>
          <w:lang w:eastAsia="en-GB"/>
        </w:rPr>
      </w:pPr>
    </w:p>
    <w:p w:rsidR="00E84689" w:rsidRDefault="00E84689" w:rsidP="00464F37">
      <w:pPr>
        <w:pStyle w:val="NoSpacing"/>
        <w:ind w:left="567" w:hanging="567"/>
        <w:rPr>
          <w:rFonts w:ascii="Arial" w:eastAsia="Times New Roman" w:hAnsi="Arial" w:cs="Arial"/>
          <w:lang w:eastAsia="en-GB"/>
        </w:rPr>
      </w:pPr>
      <w:r>
        <w:rPr>
          <w:rFonts w:ascii="Arial" w:eastAsia="Times New Roman" w:hAnsi="Arial" w:cs="Arial"/>
          <w:b/>
          <w:lang w:eastAsia="en-GB"/>
        </w:rPr>
        <w:tab/>
      </w:r>
      <w:r w:rsidRPr="00A21B3C">
        <w:rPr>
          <w:rFonts w:ascii="Arial" w:eastAsia="Times New Roman" w:hAnsi="Arial" w:cs="Arial"/>
          <w:lang w:eastAsia="en-GB"/>
        </w:rPr>
        <w:t>Fife College Procurement Sta</w:t>
      </w:r>
      <w:r w:rsidR="00A21B3C">
        <w:rPr>
          <w:rFonts w:ascii="Arial" w:eastAsia="Times New Roman" w:hAnsi="Arial" w:cs="Arial"/>
          <w:lang w:eastAsia="en-GB"/>
        </w:rPr>
        <w:t>ff have been trained on Modern Slavery Awareness.</w:t>
      </w:r>
    </w:p>
    <w:p w:rsidR="00A21B3C" w:rsidRDefault="00A21B3C" w:rsidP="00464F37">
      <w:pPr>
        <w:pStyle w:val="NoSpacing"/>
        <w:ind w:left="567" w:hanging="567"/>
        <w:rPr>
          <w:rFonts w:ascii="Arial" w:eastAsia="Times New Roman" w:hAnsi="Arial" w:cs="Arial"/>
          <w:lang w:eastAsia="en-GB"/>
        </w:rPr>
      </w:pPr>
    </w:p>
    <w:p w:rsidR="00A21B3C" w:rsidRDefault="00D56BA9" w:rsidP="00A21B3C">
      <w:pPr>
        <w:pStyle w:val="NoSpacing"/>
        <w:ind w:left="567"/>
        <w:rPr>
          <w:rFonts w:ascii="Arial" w:eastAsia="Times New Roman" w:hAnsi="Arial" w:cs="Arial"/>
          <w:lang w:eastAsia="en-GB"/>
        </w:rPr>
      </w:pPr>
      <w:r>
        <w:rPr>
          <w:rFonts w:ascii="Arial" w:eastAsia="Times New Roman" w:hAnsi="Arial" w:cs="Arial"/>
          <w:lang w:eastAsia="en-GB"/>
        </w:rPr>
        <w:t>APUC have</w:t>
      </w:r>
      <w:r w:rsidR="002E386A">
        <w:rPr>
          <w:rFonts w:ascii="Arial" w:eastAsia="Times New Roman" w:hAnsi="Arial" w:cs="Arial"/>
          <w:lang w:eastAsia="en-GB"/>
        </w:rPr>
        <w:t xml:space="preserve"> </w:t>
      </w:r>
      <w:r w:rsidR="00A21B3C">
        <w:rPr>
          <w:rFonts w:ascii="Arial" w:eastAsia="Times New Roman" w:hAnsi="Arial" w:cs="Arial"/>
          <w:lang w:eastAsia="en-GB"/>
        </w:rPr>
        <w:t>established a Sustainable Procurement Leaders Group, which Fife College are a member.  This group considers all key issues related to sustainable procurement and ways to increase and improve sector awareness.</w:t>
      </w:r>
    </w:p>
    <w:p w:rsidR="00A21B3C" w:rsidRDefault="00A21B3C" w:rsidP="00A21B3C">
      <w:pPr>
        <w:pStyle w:val="NoSpacing"/>
        <w:ind w:left="567"/>
        <w:rPr>
          <w:rFonts w:ascii="Arial" w:eastAsia="Times New Roman" w:hAnsi="Arial" w:cs="Arial"/>
          <w:lang w:eastAsia="en-GB"/>
        </w:rPr>
      </w:pPr>
    </w:p>
    <w:p w:rsidR="00731A71" w:rsidRPr="001F5DF2" w:rsidRDefault="00A21B3C" w:rsidP="006468B3">
      <w:pPr>
        <w:pStyle w:val="Heading1"/>
        <w:ind w:left="567" w:hanging="567"/>
        <w:rPr>
          <w:rFonts w:eastAsia="Times New Roman"/>
          <w:lang w:eastAsia="en-GB"/>
        </w:rPr>
      </w:pPr>
      <w:bookmarkStart w:id="5" w:name="_Toc535225898"/>
      <w:r>
        <w:rPr>
          <w:rFonts w:eastAsia="Times New Roman"/>
          <w:lang w:eastAsia="en-GB"/>
        </w:rPr>
        <w:t>5</w:t>
      </w:r>
      <w:r>
        <w:rPr>
          <w:rFonts w:eastAsia="Times New Roman"/>
          <w:lang w:eastAsia="en-GB"/>
        </w:rPr>
        <w:tab/>
      </w:r>
      <w:r w:rsidR="00731A71" w:rsidRPr="001F5DF2">
        <w:rPr>
          <w:rFonts w:eastAsia="Times New Roman"/>
          <w:lang w:eastAsia="en-GB"/>
        </w:rPr>
        <w:t xml:space="preserve">Our </w:t>
      </w:r>
      <w:r w:rsidR="001F5DF2">
        <w:rPr>
          <w:rFonts w:eastAsia="Times New Roman"/>
          <w:lang w:eastAsia="en-GB"/>
        </w:rPr>
        <w:t>Plans for the F</w:t>
      </w:r>
      <w:r w:rsidR="00731A71" w:rsidRPr="001F5DF2">
        <w:rPr>
          <w:rFonts w:eastAsia="Times New Roman"/>
          <w:lang w:eastAsia="en-GB"/>
        </w:rPr>
        <w:t>uture</w:t>
      </w:r>
      <w:bookmarkEnd w:id="5"/>
    </w:p>
    <w:p w:rsidR="00731A71" w:rsidRPr="001F5DF2" w:rsidRDefault="00731A71" w:rsidP="00EE74DA">
      <w:pPr>
        <w:pStyle w:val="NoSpacing"/>
        <w:rPr>
          <w:rFonts w:ascii="Arial" w:eastAsia="Times New Roman" w:hAnsi="Arial" w:cs="Arial"/>
          <w:lang w:eastAsia="en-GB"/>
        </w:rPr>
      </w:pPr>
    </w:p>
    <w:p w:rsidR="00731A71" w:rsidRPr="001F5DF2" w:rsidRDefault="00731A71" w:rsidP="00464F37">
      <w:pPr>
        <w:pStyle w:val="NoSpacing"/>
        <w:ind w:left="567"/>
        <w:rPr>
          <w:rFonts w:ascii="Arial" w:eastAsia="Times New Roman" w:hAnsi="Arial" w:cs="Arial"/>
          <w:lang w:eastAsia="en-GB"/>
        </w:rPr>
      </w:pPr>
      <w:r w:rsidRPr="001F5DF2">
        <w:rPr>
          <w:rFonts w:ascii="Arial" w:eastAsia="Times New Roman" w:hAnsi="Arial" w:cs="Arial"/>
          <w:lang w:eastAsia="en-GB"/>
        </w:rPr>
        <w:t>Fife College expresses its commitment to better understanding its supply chains and working towards greater transparency and responsibility towards people working in them.</w:t>
      </w:r>
    </w:p>
    <w:p w:rsidR="00384DE1" w:rsidRPr="001F5DF2" w:rsidRDefault="00384DE1" w:rsidP="00464F37">
      <w:pPr>
        <w:pStyle w:val="NoSpacing"/>
        <w:rPr>
          <w:rFonts w:ascii="Arial" w:eastAsia="Times New Roman" w:hAnsi="Arial" w:cs="Arial"/>
          <w:lang w:eastAsia="en-GB"/>
        </w:rPr>
      </w:pPr>
    </w:p>
    <w:p w:rsidR="00384DE1" w:rsidRPr="001F5DF2" w:rsidRDefault="00384DE1" w:rsidP="00464F37">
      <w:pPr>
        <w:pStyle w:val="NoSpacing"/>
        <w:ind w:left="567"/>
        <w:rPr>
          <w:rFonts w:ascii="Arial" w:eastAsia="Times New Roman" w:hAnsi="Arial" w:cs="Arial"/>
          <w:lang w:eastAsia="en-GB"/>
        </w:rPr>
      </w:pPr>
      <w:r w:rsidRPr="001F5DF2">
        <w:rPr>
          <w:rFonts w:ascii="Arial" w:eastAsia="Times New Roman" w:hAnsi="Arial" w:cs="Arial"/>
          <w:lang w:eastAsia="en-GB"/>
        </w:rPr>
        <w:t>Working with our Suppliers, we can map out those supply chains which represent a medium to high risk of modern slavery, human trafficking, forced and bonded labour and labour rights violations.</w:t>
      </w:r>
    </w:p>
    <w:p w:rsidR="00731A71" w:rsidRPr="001F5DF2" w:rsidRDefault="00731A71" w:rsidP="00464F37">
      <w:pPr>
        <w:pStyle w:val="NoSpacing"/>
        <w:rPr>
          <w:rFonts w:ascii="Arial" w:eastAsia="Times New Roman" w:hAnsi="Arial" w:cs="Arial"/>
          <w:lang w:eastAsia="en-GB"/>
        </w:rPr>
      </w:pPr>
    </w:p>
    <w:p w:rsidR="00BE0BB0" w:rsidRDefault="00BE0BB0" w:rsidP="00464F37">
      <w:pPr>
        <w:pStyle w:val="NoSpacing"/>
        <w:ind w:firstLine="567"/>
        <w:rPr>
          <w:rFonts w:ascii="Arial" w:eastAsia="Times New Roman" w:hAnsi="Arial" w:cs="Arial"/>
          <w:lang w:eastAsia="en-GB"/>
        </w:rPr>
        <w:sectPr w:rsidR="00BE0BB0" w:rsidSect="00FF6A49">
          <w:pgSz w:w="11906" w:h="16838"/>
          <w:pgMar w:top="1440" w:right="1440" w:bottom="1440" w:left="1440" w:header="708" w:footer="708" w:gutter="0"/>
          <w:cols w:space="708"/>
          <w:titlePg/>
          <w:docGrid w:linePitch="360"/>
        </w:sectPr>
      </w:pPr>
    </w:p>
    <w:p w:rsidR="00294F27" w:rsidRPr="001F5DF2" w:rsidRDefault="00294F27" w:rsidP="00464F37">
      <w:pPr>
        <w:pStyle w:val="NoSpacing"/>
        <w:ind w:firstLine="567"/>
        <w:rPr>
          <w:rFonts w:ascii="Arial" w:eastAsia="Times New Roman" w:hAnsi="Arial" w:cs="Arial"/>
          <w:lang w:eastAsia="en-GB"/>
        </w:rPr>
      </w:pPr>
      <w:r w:rsidRPr="001F5DF2">
        <w:rPr>
          <w:rFonts w:ascii="Arial" w:eastAsia="Times New Roman" w:hAnsi="Arial" w:cs="Arial"/>
          <w:lang w:eastAsia="en-GB"/>
        </w:rPr>
        <w:lastRenderedPageBreak/>
        <w:t xml:space="preserve">As part of our initiative </w:t>
      </w:r>
      <w:r w:rsidR="002D6D8B" w:rsidRPr="001F5DF2">
        <w:rPr>
          <w:rFonts w:ascii="Arial" w:eastAsia="Times New Roman" w:hAnsi="Arial" w:cs="Arial"/>
          <w:lang w:eastAsia="en-GB"/>
        </w:rPr>
        <w:t>to identify and mitigate</w:t>
      </w:r>
      <w:r w:rsidR="00384DE1" w:rsidRPr="001F5DF2">
        <w:rPr>
          <w:rFonts w:ascii="Arial" w:eastAsia="Times New Roman" w:hAnsi="Arial" w:cs="Arial"/>
          <w:lang w:eastAsia="en-GB"/>
        </w:rPr>
        <w:t xml:space="preserve"> risk, Fife College </w:t>
      </w:r>
      <w:r w:rsidRPr="001F5DF2">
        <w:rPr>
          <w:rFonts w:ascii="Arial" w:eastAsia="Times New Roman" w:hAnsi="Arial" w:cs="Arial"/>
          <w:lang w:eastAsia="en-GB"/>
        </w:rPr>
        <w:t>commit to:</w:t>
      </w:r>
    </w:p>
    <w:p w:rsidR="00EE74DA" w:rsidRPr="001F5DF2" w:rsidRDefault="00EE74DA" w:rsidP="00464F37">
      <w:pPr>
        <w:pStyle w:val="NoSpacing"/>
        <w:rPr>
          <w:rFonts w:ascii="Arial" w:eastAsia="Times New Roman" w:hAnsi="Arial" w:cs="Arial"/>
          <w:lang w:eastAsia="en-GB"/>
        </w:rPr>
      </w:pPr>
    </w:p>
    <w:p w:rsidR="00294F27" w:rsidRPr="001F5DF2" w:rsidRDefault="00294F27" w:rsidP="00464F37">
      <w:pPr>
        <w:pStyle w:val="NoSpacing"/>
        <w:numPr>
          <w:ilvl w:val="0"/>
          <w:numId w:val="5"/>
        </w:numPr>
        <w:ind w:left="927"/>
        <w:rPr>
          <w:rFonts w:ascii="Arial" w:eastAsia="Times New Roman" w:hAnsi="Arial" w:cs="Arial"/>
          <w:lang w:eastAsia="en-GB"/>
        </w:rPr>
      </w:pPr>
      <w:r w:rsidRPr="001F5DF2">
        <w:rPr>
          <w:rFonts w:ascii="Arial" w:eastAsia="Times New Roman" w:hAnsi="Arial" w:cs="Arial"/>
          <w:lang w:eastAsia="en-GB"/>
        </w:rPr>
        <w:t>Identify and assess potential risk areas in our supply chains.</w:t>
      </w:r>
    </w:p>
    <w:p w:rsidR="00294F27" w:rsidRPr="001F5DF2" w:rsidRDefault="00294F27" w:rsidP="00464F37">
      <w:pPr>
        <w:pStyle w:val="NoSpacing"/>
        <w:numPr>
          <w:ilvl w:val="0"/>
          <w:numId w:val="5"/>
        </w:numPr>
        <w:ind w:left="927"/>
        <w:rPr>
          <w:rFonts w:ascii="Arial" w:eastAsia="Times New Roman" w:hAnsi="Arial" w:cs="Arial"/>
          <w:lang w:eastAsia="en-GB"/>
        </w:rPr>
      </w:pPr>
      <w:r w:rsidRPr="001F5DF2">
        <w:rPr>
          <w:rFonts w:ascii="Arial" w:eastAsia="Times New Roman" w:hAnsi="Arial" w:cs="Arial"/>
          <w:lang w:eastAsia="en-GB"/>
        </w:rPr>
        <w:t>Mitigate the risk of slavery and human trafficking occurring in our supply chains</w:t>
      </w:r>
    </w:p>
    <w:p w:rsidR="00294F27" w:rsidRPr="001F5DF2" w:rsidRDefault="00294F27" w:rsidP="00464F37">
      <w:pPr>
        <w:pStyle w:val="NoSpacing"/>
        <w:numPr>
          <w:ilvl w:val="0"/>
          <w:numId w:val="5"/>
        </w:numPr>
        <w:ind w:left="927"/>
        <w:rPr>
          <w:rFonts w:ascii="Arial" w:eastAsia="Times New Roman" w:hAnsi="Arial" w:cs="Arial"/>
          <w:lang w:eastAsia="en-GB"/>
        </w:rPr>
      </w:pPr>
      <w:r w:rsidRPr="001F5DF2">
        <w:rPr>
          <w:rFonts w:ascii="Arial" w:eastAsia="Times New Roman" w:hAnsi="Arial" w:cs="Arial"/>
          <w:lang w:eastAsia="en-GB"/>
        </w:rPr>
        <w:t>Monitor potential risk areas in our supply chains.</w:t>
      </w:r>
    </w:p>
    <w:p w:rsidR="00294F27" w:rsidRPr="001F5DF2" w:rsidRDefault="00294F27" w:rsidP="00464F37">
      <w:pPr>
        <w:pStyle w:val="NoSpacing"/>
        <w:numPr>
          <w:ilvl w:val="0"/>
          <w:numId w:val="5"/>
        </w:numPr>
        <w:ind w:left="927"/>
        <w:rPr>
          <w:rFonts w:ascii="Arial" w:eastAsia="Times New Roman" w:hAnsi="Arial" w:cs="Arial"/>
          <w:lang w:eastAsia="en-GB"/>
        </w:rPr>
      </w:pPr>
      <w:r w:rsidRPr="001F5DF2">
        <w:rPr>
          <w:rFonts w:ascii="Arial" w:eastAsia="Times New Roman" w:hAnsi="Arial" w:cs="Arial"/>
          <w:lang w:eastAsia="en-GB"/>
        </w:rPr>
        <w:t>Protect whistle blowers and report unethical conduct.</w:t>
      </w:r>
    </w:p>
    <w:p w:rsidR="00754959" w:rsidRPr="001F5DF2" w:rsidRDefault="00294F27" w:rsidP="00464F37">
      <w:pPr>
        <w:pStyle w:val="NoSpacing"/>
        <w:numPr>
          <w:ilvl w:val="0"/>
          <w:numId w:val="5"/>
        </w:numPr>
        <w:ind w:left="927"/>
        <w:rPr>
          <w:rFonts w:ascii="Arial" w:eastAsia="Times New Roman" w:hAnsi="Arial" w:cs="Arial"/>
          <w:lang w:eastAsia="en-GB"/>
        </w:rPr>
      </w:pPr>
      <w:r w:rsidRPr="001F5DF2">
        <w:rPr>
          <w:rFonts w:ascii="Arial" w:eastAsia="Times New Roman" w:hAnsi="Arial" w:cs="Arial"/>
          <w:lang w:eastAsia="en-GB"/>
        </w:rPr>
        <w:t>Where possible</w:t>
      </w:r>
      <w:r w:rsidR="004B6E7F" w:rsidRPr="001F5DF2">
        <w:rPr>
          <w:rFonts w:ascii="Arial" w:eastAsia="Times New Roman" w:hAnsi="Arial" w:cs="Arial"/>
          <w:lang w:eastAsia="en-GB"/>
        </w:rPr>
        <w:t>,</w:t>
      </w:r>
      <w:r w:rsidRPr="001F5DF2">
        <w:rPr>
          <w:rFonts w:ascii="Arial" w:eastAsia="Times New Roman" w:hAnsi="Arial" w:cs="Arial"/>
          <w:lang w:eastAsia="en-GB"/>
        </w:rPr>
        <w:t xml:space="preserve"> build long standing relationships with our supply chains </w:t>
      </w:r>
      <w:r w:rsidR="00A73DF1" w:rsidRPr="001F5DF2">
        <w:rPr>
          <w:rFonts w:ascii="Arial" w:eastAsia="Times New Roman" w:hAnsi="Arial" w:cs="Arial"/>
          <w:lang w:eastAsia="en-GB"/>
        </w:rPr>
        <w:t>to ensure</w:t>
      </w:r>
      <w:r w:rsidRPr="001F5DF2">
        <w:rPr>
          <w:rFonts w:ascii="Arial" w:eastAsia="Times New Roman" w:hAnsi="Arial" w:cs="Arial"/>
          <w:lang w:eastAsia="en-GB"/>
        </w:rPr>
        <w:t xml:space="preserve"> these entities have </w:t>
      </w:r>
      <w:r w:rsidR="00A73DF1" w:rsidRPr="001F5DF2">
        <w:rPr>
          <w:rFonts w:ascii="Arial" w:eastAsia="Times New Roman" w:hAnsi="Arial" w:cs="Arial"/>
          <w:lang w:eastAsia="en-GB"/>
        </w:rPr>
        <w:t xml:space="preserve">and follow </w:t>
      </w:r>
      <w:r w:rsidRPr="001F5DF2">
        <w:rPr>
          <w:rFonts w:ascii="Arial" w:eastAsia="Times New Roman" w:hAnsi="Arial" w:cs="Arial"/>
          <w:lang w:eastAsia="en-GB"/>
        </w:rPr>
        <w:t>suitable anti-slavery and human trafficking policies and processes.</w:t>
      </w:r>
    </w:p>
    <w:p w:rsidR="00EE74DA" w:rsidRPr="001F5DF2" w:rsidRDefault="00EE74DA" w:rsidP="00EE74DA">
      <w:pPr>
        <w:pStyle w:val="NoSpacing"/>
        <w:rPr>
          <w:rFonts w:ascii="Arial" w:eastAsia="Times New Roman" w:hAnsi="Arial" w:cs="Arial"/>
          <w:lang w:eastAsia="en-GB"/>
        </w:rPr>
      </w:pPr>
    </w:p>
    <w:p w:rsidR="00731A71" w:rsidRPr="001F5DF2" w:rsidRDefault="00731A71" w:rsidP="00464F37">
      <w:pPr>
        <w:pStyle w:val="NoSpacing"/>
        <w:ind w:left="567"/>
        <w:rPr>
          <w:rFonts w:ascii="Arial" w:eastAsia="Times New Roman" w:hAnsi="Arial" w:cs="Arial"/>
          <w:lang w:eastAsia="en-GB"/>
        </w:rPr>
      </w:pPr>
      <w:r w:rsidRPr="001F5DF2">
        <w:rPr>
          <w:rFonts w:ascii="Arial" w:eastAsia="Times New Roman" w:hAnsi="Arial" w:cs="Arial"/>
          <w:lang w:eastAsia="en-GB"/>
        </w:rPr>
        <w:t>This Statement has been approved and published by Fife College Board</w:t>
      </w:r>
      <w:r w:rsidR="004B6E7F" w:rsidRPr="001F5DF2">
        <w:rPr>
          <w:rFonts w:ascii="Arial" w:eastAsia="Times New Roman" w:hAnsi="Arial" w:cs="Arial"/>
          <w:lang w:eastAsia="en-GB"/>
        </w:rPr>
        <w:t xml:space="preserve"> of Governors</w:t>
      </w:r>
      <w:r w:rsidRPr="001F5DF2">
        <w:rPr>
          <w:rFonts w:ascii="Arial" w:eastAsia="Times New Roman" w:hAnsi="Arial" w:cs="Arial"/>
          <w:lang w:eastAsia="en-GB"/>
        </w:rPr>
        <w:t xml:space="preserve"> and will be reviewed at least once annually.</w:t>
      </w:r>
    </w:p>
    <w:p w:rsidR="007F1EC4" w:rsidRPr="001F5DF2" w:rsidRDefault="007F1EC4" w:rsidP="00EE74DA">
      <w:pPr>
        <w:pStyle w:val="NoSpacing"/>
        <w:rPr>
          <w:rFonts w:ascii="Arial" w:eastAsia="Times New Roman" w:hAnsi="Arial" w:cs="Arial"/>
          <w:lang w:eastAsia="en-GB"/>
        </w:rPr>
      </w:pPr>
    </w:p>
    <w:p w:rsidR="002F74B3" w:rsidRPr="00EE74DA" w:rsidRDefault="002F74B3" w:rsidP="00EE74DA">
      <w:pPr>
        <w:pStyle w:val="NoSpacing"/>
        <w:rPr>
          <w:rFonts w:ascii="Arial" w:eastAsia="Times New Roman" w:hAnsi="Arial" w:cs="Arial"/>
          <w:sz w:val="24"/>
          <w:szCs w:val="24"/>
          <w:lang w:eastAsia="en-GB"/>
        </w:rPr>
      </w:pPr>
    </w:p>
    <w:p w:rsidR="002F74B3" w:rsidRPr="00EE74DA" w:rsidRDefault="002F74B3" w:rsidP="00EE74DA">
      <w:pPr>
        <w:pStyle w:val="NoSpacing"/>
        <w:rPr>
          <w:rFonts w:ascii="Arial" w:eastAsia="Times New Roman" w:hAnsi="Arial" w:cs="Arial"/>
          <w:sz w:val="24"/>
          <w:szCs w:val="24"/>
          <w:lang w:eastAsia="en-GB"/>
        </w:rPr>
      </w:pPr>
    </w:p>
    <w:p w:rsidR="007F1EC4" w:rsidRPr="001F5DF2" w:rsidRDefault="001F5DF2" w:rsidP="00EE74DA">
      <w:pPr>
        <w:pStyle w:val="NoSpacing"/>
        <w:rPr>
          <w:rFonts w:ascii="Arial" w:eastAsia="Times New Roman" w:hAnsi="Arial" w:cs="Arial"/>
          <w:lang w:eastAsia="en-GB"/>
        </w:rPr>
      </w:pPr>
      <w:r>
        <w:rPr>
          <w:rFonts w:ascii="Arial" w:eastAsia="Times New Roman" w:hAnsi="Arial" w:cs="Arial"/>
          <w:lang w:eastAsia="en-GB"/>
        </w:rPr>
        <w:t>Signed:</w:t>
      </w:r>
    </w:p>
    <w:p w:rsidR="002F74B3" w:rsidRPr="001F5DF2" w:rsidRDefault="002F74B3" w:rsidP="00EE74DA">
      <w:pPr>
        <w:pStyle w:val="NoSpacing"/>
        <w:rPr>
          <w:rFonts w:ascii="Arial" w:eastAsia="Times New Roman" w:hAnsi="Arial" w:cs="Arial"/>
          <w:lang w:eastAsia="en-GB"/>
        </w:rPr>
      </w:pPr>
    </w:p>
    <w:p w:rsidR="00731A71" w:rsidRPr="001F5DF2" w:rsidRDefault="001F5DF2" w:rsidP="00EE74DA">
      <w:pPr>
        <w:pStyle w:val="NoSpacing"/>
        <w:rPr>
          <w:rFonts w:ascii="Arial" w:eastAsia="Times New Roman" w:hAnsi="Arial" w:cs="Arial"/>
          <w:lang w:eastAsia="en-GB"/>
        </w:rPr>
      </w:pPr>
      <w:r>
        <w:rPr>
          <w:rFonts w:ascii="Arial" w:eastAsia="Times New Roman" w:hAnsi="Arial" w:cs="Arial"/>
          <w:lang w:eastAsia="en-GB"/>
        </w:rPr>
        <w:t>Date:</w:t>
      </w:r>
    </w:p>
    <w:p w:rsidR="004948CA" w:rsidRPr="00EE74DA" w:rsidRDefault="004948CA" w:rsidP="00EE74DA">
      <w:pPr>
        <w:pStyle w:val="NoSpacing"/>
        <w:rPr>
          <w:rFonts w:ascii="Arial" w:eastAsia="Times New Roman" w:hAnsi="Arial" w:cs="Arial"/>
          <w:sz w:val="24"/>
          <w:szCs w:val="24"/>
          <w:lang w:eastAsia="en-GB"/>
        </w:rPr>
      </w:pPr>
    </w:p>
    <w:p w:rsidR="00E80E87" w:rsidRPr="00EE74DA" w:rsidRDefault="00E80E87" w:rsidP="00EE74DA">
      <w:pPr>
        <w:pStyle w:val="NoSpacing"/>
        <w:rPr>
          <w:rFonts w:ascii="Arial" w:hAnsi="Arial" w:cs="Arial"/>
          <w:sz w:val="24"/>
          <w:szCs w:val="24"/>
        </w:rPr>
      </w:pPr>
    </w:p>
    <w:p w:rsidR="00E80E87" w:rsidRPr="00EE74DA" w:rsidRDefault="00E80E87" w:rsidP="00EE74DA">
      <w:pPr>
        <w:pStyle w:val="NoSpacing"/>
        <w:rPr>
          <w:rFonts w:ascii="Arial" w:hAnsi="Arial" w:cs="Arial"/>
          <w:sz w:val="24"/>
          <w:szCs w:val="24"/>
        </w:rPr>
      </w:pPr>
    </w:p>
    <w:sectPr w:rsidR="00E80E87" w:rsidRPr="00EE74DA" w:rsidSect="00FF6A4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1F" w:rsidRDefault="0032081F" w:rsidP="00720E8B">
      <w:pPr>
        <w:spacing w:after="0" w:line="240" w:lineRule="auto"/>
      </w:pPr>
      <w:r>
        <w:separator/>
      </w:r>
    </w:p>
  </w:endnote>
  <w:endnote w:type="continuationSeparator" w:id="0">
    <w:p w:rsidR="0032081F" w:rsidRDefault="0032081F" w:rsidP="0072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1F" w:rsidRPr="00F551D8" w:rsidRDefault="0032081F" w:rsidP="00FF6A49">
    <w:pPr>
      <w:pStyle w:val="Footer"/>
      <w:tabs>
        <w:tab w:val="clear" w:pos="4513"/>
        <w:tab w:val="left" w:pos="2835"/>
        <w:tab w:val="left" w:pos="5245"/>
      </w:tabs>
      <w:rPr>
        <w:sz w:val="18"/>
        <w:szCs w:val="18"/>
      </w:rPr>
    </w:pPr>
    <w:r w:rsidRPr="00F551D8">
      <w:rPr>
        <w:b/>
        <w:sz w:val="18"/>
        <w:szCs w:val="18"/>
      </w:rPr>
      <w:t>Author</w:t>
    </w:r>
    <w:r w:rsidRPr="00F551D8">
      <w:rPr>
        <w:sz w:val="18"/>
        <w:szCs w:val="18"/>
      </w:rPr>
      <w:t xml:space="preserve">: Procurement Manager        </w:t>
    </w:r>
    <w:r w:rsidRPr="00F551D8">
      <w:rPr>
        <w:sz w:val="18"/>
        <w:szCs w:val="18"/>
      </w:rPr>
      <w:tab/>
      <w:t xml:space="preserve"> </w:t>
    </w:r>
    <w:r w:rsidRPr="00F551D8">
      <w:rPr>
        <w:b/>
        <w:sz w:val="18"/>
        <w:szCs w:val="18"/>
      </w:rPr>
      <w:t xml:space="preserve">Doc No: </w:t>
    </w:r>
    <w:r w:rsidRPr="00F551D8">
      <w:rPr>
        <w:sz w:val="18"/>
        <w:szCs w:val="18"/>
      </w:rPr>
      <w:t xml:space="preserve">FCP2.20 </w:t>
    </w:r>
    <w:r w:rsidRPr="00F551D8">
      <w:rPr>
        <w:sz w:val="18"/>
        <w:szCs w:val="18"/>
      </w:rPr>
      <w:tab/>
    </w:r>
    <w:r w:rsidRPr="00F551D8">
      <w:rPr>
        <w:b/>
        <w:sz w:val="18"/>
        <w:szCs w:val="18"/>
      </w:rPr>
      <w:t>Date:</w:t>
    </w:r>
    <w:r w:rsidRPr="00F551D8">
      <w:rPr>
        <w:sz w:val="18"/>
        <w:szCs w:val="18"/>
      </w:rPr>
      <w:t xml:space="preserve"> </w:t>
    </w:r>
    <w:r>
      <w:rPr>
        <w:sz w:val="18"/>
        <w:szCs w:val="18"/>
      </w:rPr>
      <w:t>October</w:t>
    </w:r>
    <w:r w:rsidR="002D60EF">
      <w:rPr>
        <w:sz w:val="18"/>
        <w:szCs w:val="18"/>
      </w:rPr>
      <w:t xml:space="preserve"> 2020</w:t>
    </w:r>
    <w:r w:rsidRPr="00F551D8">
      <w:rPr>
        <w:sz w:val="18"/>
        <w:szCs w:val="18"/>
      </w:rPr>
      <w:t xml:space="preserve"> </w:t>
    </w:r>
    <w:r w:rsidRPr="00F551D8">
      <w:rPr>
        <w:sz w:val="18"/>
        <w:szCs w:val="18"/>
      </w:rPr>
      <w:tab/>
    </w:r>
    <w:proofErr w:type="spellStart"/>
    <w:r w:rsidRPr="00F551D8">
      <w:rPr>
        <w:b/>
        <w:sz w:val="18"/>
        <w:szCs w:val="18"/>
      </w:rPr>
      <w:t>Ver</w:t>
    </w:r>
    <w:proofErr w:type="spellEnd"/>
    <w:r w:rsidRPr="00F551D8">
      <w:rPr>
        <w:b/>
        <w:sz w:val="18"/>
        <w:szCs w:val="18"/>
      </w:rPr>
      <w:t>:</w:t>
    </w:r>
    <w:r w:rsidR="002D60EF">
      <w:rPr>
        <w:sz w:val="18"/>
        <w:szCs w:val="18"/>
      </w:rPr>
      <w:t xml:space="preserve"> 4</w:t>
    </w:r>
  </w:p>
  <w:p w:rsidR="0032081F" w:rsidRPr="00F551D8" w:rsidRDefault="0032081F" w:rsidP="00FF6A49">
    <w:pPr>
      <w:pStyle w:val="Footer"/>
      <w:rPr>
        <w:sz w:val="18"/>
        <w:szCs w:val="18"/>
      </w:rPr>
    </w:pPr>
    <w:r w:rsidRPr="00F551D8">
      <w:rPr>
        <w:b/>
        <w:sz w:val="18"/>
        <w:szCs w:val="18"/>
      </w:rPr>
      <w:t>CONTROLLED by</w:t>
    </w:r>
    <w:r w:rsidRPr="00F551D8">
      <w:rPr>
        <w:sz w:val="18"/>
        <w:szCs w:val="18"/>
      </w:rPr>
      <w:t>: Finance</w:t>
    </w:r>
  </w:p>
  <w:p w:rsidR="0032081F" w:rsidRPr="00FF6A49" w:rsidRDefault="0032081F" w:rsidP="00FF6A49">
    <w:pPr>
      <w:pStyle w:val="Footer"/>
      <w:tabs>
        <w:tab w:val="clear" w:pos="4513"/>
      </w:tabs>
      <w:rPr>
        <w:rFonts w:ascii="Arial" w:hAnsi="Arial" w:cs="Arial"/>
        <w:sz w:val="20"/>
        <w:szCs w:val="20"/>
      </w:rPr>
    </w:pPr>
    <w:r w:rsidRPr="00F551D8">
      <w:rPr>
        <w:b/>
        <w:sz w:val="18"/>
        <w:szCs w:val="18"/>
      </w:rPr>
      <w:t xml:space="preserve">Fife College Validity: </w:t>
    </w:r>
    <w:r w:rsidRPr="00F551D8">
      <w:rPr>
        <w:rFonts w:cs="Arial"/>
        <w:sz w:val="18"/>
        <w:szCs w:val="18"/>
      </w:rPr>
      <w:t xml:space="preserve">One Year from Date of Approval </w:t>
    </w:r>
    <w:r w:rsidRPr="00F551D8">
      <w:rPr>
        <w:rFonts w:cs="Arial"/>
        <w:b/>
        <w:sz w:val="18"/>
        <w:szCs w:val="18"/>
      </w:rPr>
      <w:tab/>
    </w:r>
    <w:r w:rsidRPr="00F551D8">
      <w:rPr>
        <w:rFonts w:ascii="Arial" w:hAnsi="Arial" w:cs="Arial"/>
        <w:sz w:val="20"/>
        <w:szCs w:val="20"/>
      </w:rPr>
      <w:t xml:space="preserve">Page </w:t>
    </w:r>
    <w:r w:rsidRPr="00F551D8">
      <w:rPr>
        <w:rFonts w:ascii="Arial" w:hAnsi="Arial" w:cs="Arial"/>
        <w:sz w:val="20"/>
        <w:szCs w:val="20"/>
      </w:rPr>
      <w:fldChar w:fldCharType="begin"/>
    </w:r>
    <w:r w:rsidRPr="00F551D8">
      <w:rPr>
        <w:rFonts w:ascii="Arial" w:hAnsi="Arial" w:cs="Arial"/>
        <w:sz w:val="20"/>
        <w:szCs w:val="20"/>
      </w:rPr>
      <w:instrText xml:space="preserve"> PAGE  \* Arabic  \* MERGEFORMAT </w:instrText>
    </w:r>
    <w:r w:rsidRPr="00F551D8">
      <w:rPr>
        <w:rFonts w:ascii="Arial" w:hAnsi="Arial" w:cs="Arial"/>
        <w:sz w:val="20"/>
        <w:szCs w:val="20"/>
      </w:rPr>
      <w:fldChar w:fldCharType="separate"/>
    </w:r>
    <w:r w:rsidR="002D60EF">
      <w:rPr>
        <w:rFonts w:ascii="Arial" w:hAnsi="Arial" w:cs="Arial"/>
        <w:noProof/>
        <w:sz w:val="20"/>
        <w:szCs w:val="20"/>
      </w:rPr>
      <w:t>4</w:t>
    </w:r>
    <w:r w:rsidRPr="00F551D8">
      <w:rPr>
        <w:rFonts w:ascii="Arial" w:hAnsi="Arial" w:cs="Arial"/>
        <w:sz w:val="20"/>
        <w:szCs w:val="20"/>
      </w:rPr>
      <w:fldChar w:fldCharType="end"/>
    </w:r>
    <w:r w:rsidRPr="00F551D8">
      <w:rPr>
        <w:rFonts w:ascii="Arial" w:hAnsi="Arial" w:cs="Arial"/>
        <w:sz w:val="20"/>
        <w:szCs w:val="20"/>
      </w:rPr>
      <w:t xml:space="preserve"> of </w:t>
    </w:r>
    <w:r w:rsidRPr="00F551D8">
      <w:rPr>
        <w:rFonts w:ascii="Arial" w:hAnsi="Arial" w:cs="Arial"/>
        <w:sz w:val="20"/>
        <w:szCs w:val="20"/>
      </w:rPr>
      <w:fldChar w:fldCharType="begin"/>
    </w:r>
    <w:r w:rsidRPr="00F551D8">
      <w:rPr>
        <w:rFonts w:ascii="Arial" w:hAnsi="Arial" w:cs="Arial"/>
        <w:sz w:val="20"/>
        <w:szCs w:val="20"/>
      </w:rPr>
      <w:instrText xml:space="preserve"> NUMPAGES   \* MERGEFORMAT </w:instrText>
    </w:r>
    <w:r w:rsidRPr="00F551D8">
      <w:rPr>
        <w:rFonts w:ascii="Arial" w:hAnsi="Arial" w:cs="Arial"/>
        <w:sz w:val="20"/>
        <w:szCs w:val="20"/>
      </w:rPr>
      <w:fldChar w:fldCharType="separate"/>
    </w:r>
    <w:r w:rsidR="002D60EF">
      <w:rPr>
        <w:rFonts w:ascii="Arial" w:hAnsi="Arial" w:cs="Arial"/>
        <w:noProof/>
        <w:sz w:val="20"/>
        <w:szCs w:val="20"/>
      </w:rPr>
      <w:t>6</w:t>
    </w:r>
    <w:r w:rsidRPr="00F551D8">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1F" w:rsidRPr="00F551D8" w:rsidRDefault="0032081F" w:rsidP="001C0DDB">
    <w:pPr>
      <w:pStyle w:val="Footer"/>
      <w:tabs>
        <w:tab w:val="clear" w:pos="4513"/>
        <w:tab w:val="left" w:pos="2835"/>
        <w:tab w:val="left" w:pos="5245"/>
      </w:tabs>
      <w:rPr>
        <w:sz w:val="18"/>
        <w:szCs w:val="18"/>
      </w:rPr>
    </w:pPr>
    <w:r w:rsidRPr="00F551D8">
      <w:rPr>
        <w:b/>
        <w:sz w:val="18"/>
        <w:szCs w:val="18"/>
      </w:rPr>
      <w:t>Author</w:t>
    </w:r>
    <w:r w:rsidRPr="00F551D8">
      <w:rPr>
        <w:sz w:val="18"/>
        <w:szCs w:val="18"/>
      </w:rPr>
      <w:t xml:space="preserve">: Procurement Manager        </w:t>
    </w:r>
    <w:r w:rsidRPr="00F551D8">
      <w:rPr>
        <w:sz w:val="18"/>
        <w:szCs w:val="18"/>
      </w:rPr>
      <w:tab/>
      <w:t xml:space="preserve"> </w:t>
    </w:r>
    <w:r w:rsidRPr="00F551D8">
      <w:rPr>
        <w:b/>
        <w:sz w:val="18"/>
        <w:szCs w:val="18"/>
      </w:rPr>
      <w:t xml:space="preserve">Doc No: </w:t>
    </w:r>
    <w:r w:rsidRPr="00F551D8">
      <w:rPr>
        <w:sz w:val="18"/>
        <w:szCs w:val="18"/>
      </w:rPr>
      <w:t xml:space="preserve">FCP2.20 </w:t>
    </w:r>
    <w:r w:rsidRPr="00F551D8">
      <w:rPr>
        <w:sz w:val="18"/>
        <w:szCs w:val="18"/>
      </w:rPr>
      <w:tab/>
    </w:r>
    <w:r w:rsidRPr="00F551D8">
      <w:rPr>
        <w:b/>
        <w:sz w:val="18"/>
        <w:szCs w:val="18"/>
      </w:rPr>
      <w:t>Date:</w:t>
    </w:r>
    <w:r w:rsidR="002D60EF">
      <w:rPr>
        <w:sz w:val="18"/>
        <w:szCs w:val="18"/>
      </w:rPr>
      <w:t xml:space="preserve"> October 2020</w:t>
    </w:r>
    <w:r w:rsidRPr="00F551D8">
      <w:rPr>
        <w:sz w:val="18"/>
        <w:szCs w:val="18"/>
      </w:rPr>
      <w:t xml:space="preserve"> </w:t>
    </w:r>
    <w:r w:rsidRPr="00F551D8">
      <w:rPr>
        <w:sz w:val="18"/>
        <w:szCs w:val="18"/>
      </w:rPr>
      <w:tab/>
    </w:r>
    <w:proofErr w:type="spellStart"/>
    <w:r w:rsidRPr="00F551D8">
      <w:rPr>
        <w:b/>
        <w:sz w:val="18"/>
        <w:szCs w:val="18"/>
      </w:rPr>
      <w:t>Ver</w:t>
    </w:r>
    <w:proofErr w:type="spellEnd"/>
    <w:r w:rsidRPr="00F551D8">
      <w:rPr>
        <w:b/>
        <w:sz w:val="18"/>
        <w:szCs w:val="18"/>
      </w:rPr>
      <w:t>:</w:t>
    </w:r>
    <w:r w:rsidR="002D60EF">
      <w:rPr>
        <w:sz w:val="18"/>
        <w:szCs w:val="18"/>
      </w:rPr>
      <w:t xml:space="preserve"> 4</w:t>
    </w:r>
  </w:p>
  <w:p w:rsidR="0032081F" w:rsidRPr="00F551D8" w:rsidRDefault="0032081F" w:rsidP="006C7BF4">
    <w:pPr>
      <w:pStyle w:val="Footer"/>
      <w:rPr>
        <w:sz w:val="18"/>
        <w:szCs w:val="18"/>
      </w:rPr>
    </w:pPr>
    <w:r w:rsidRPr="00F551D8">
      <w:rPr>
        <w:b/>
        <w:sz w:val="18"/>
        <w:szCs w:val="18"/>
      </w:rPr>
      <w:t>CONTROLLED by</w:t>
    </w:r>
    <w:r w:rsidRPr="00F551D8">
      <w:rPr>
        <w:sz w:val="18"/>
        <w:szCs w:val="18"/>
      </w:rPr>
      <w:t>: Finance</w:t>
    </w:r>
  </w:p>
  <w:p w:rsidR="0032081F" w:rsidRPr="00FF6A49" w:rsidRDefault="0032081F" w:rsidP="00FF6A49">
    <w:pPr>
      <w:pStyle w:val="Footer"/>
      <w:tabs>
        <w:tab w:val="clear" w:pos="4513"/>
      </w:tabs>
      <w:rPr>
        <w:rFonts w:ascii="Arial" w:hAnsi="Arial" w:cs="Arial"/>
        <w:sz w:val="20"/>
        <w:szCs w:val="20"/>
      </w:rPr>
    </w:pPr>
    <w:r w:rsidRPr="00F551D8">
      <w:rPr>
        <w:b/>
        <w:sz w:val="18"/>
        <w:szCs w:val="18"/>
      </w:rPr>
      <w:t xml:space="preserve">Fife College Validity: </w:t>
    </w:r>
    <w:r w:rsidRPr="00F551D8">
      <w:rPr>
        <w:rFonts w:cs="Arial"/>
        <w:sz w:val="18"/>
        <w:szCs w:val="18"/>
      </w:rPr>
      <w:t xml:space="preserve">One Year from Date of Approval </w:t>
    </w:r>
    <w:r w:rsidRPr="00F551D8">
      <w:rPr>
        <w:rFonts w:cs="Arial"/>
        <w:b/>
        <w:sz w:val="18"/>
        <w:szCs w:val="18"/>
      </w:rPr>
      <w:tab/>
    </w:r>
    <w:r w:rsidRPr="00F551D8">
      <w:rPr>
        <w:rFonts w:ascii="Arial" w:hAnsi="Arial" w:cs="Arial"/>
        <w:sz w:val="20"/>
        <w:szCs w:val="20"/>
      </w:rPr>
      <w:t xml:space="preserve">Page </w:t>
    </w:r>
    <w:r w:rsidRPr="00F551D8">
      <w:rPr>
        <w:rFonts w:ascii="Arial" w:hAnsi="Arial" w:cs="Arial"/>
        <w:sz w:val="20"/>
        <w:szCs w:val="20"/>
      </w:rPr>
      <w:fldChar w:fldCharType="begin"/>
    </w:r>
    <w:r w:rsidRPr="00F551D8">
      <w:rPr>
        <w:rFonts w:ascii="Arial" w:hAnsi="Arial" w:cs="Arial"/>
        <w:sz w:val="20"/>
        <w:szCs w:val="20"/>
      </w:rPr>
      <w:instrText xml:space="preserve"> PAGE  \* Arabic  \* MERGEFORMAT </w:instrText>
    </w:r>
    <w:r w:rsidRPr="00F551D8">
      <w:rPr>
        <w:rFonts w:ascii="Arial" w:hAnsi="Arial" w:cs="Arial"/>
        <w:sz w:val="20"/>
        <w:szCs w:val="20"/>
      </w:rPr>
      <w:fldChar w:fldCharType="separate"/>
    </w:r>
    <w:r w:rsidR="002D60EF">
      <w:rPr>
        <w:rFonts w:ascii="Arial" w:hAnsi="Arial" w:cs="Arial"/>
        <w:noProof/>
        <w:sz w:val="20"/>
        <w:szCs w:val="20"/>
      </w:rPr>
      <w:t>6</w:t>
    </w:r>
    <w:r w:rsidRPr="00F551D8">
      <w:rPr>
        <w:rFonts w:ascii="Arial" w:hAnsi="Arial" w:cs="Arial"/>
        <w:sz w:val="20"/>
        <w:szCs w:val="20"/>
      </w:rPr>
      <w:fldChar w:fldCharType="end"/>
    </w:r>
    <w:r w:rsidRPr="00F551D8">
      <w:rPr>
        <w:rFonts w:ascii="Arial" w:hAnsi="Arial" w:cs="Arial"/>
        <w:sz w:val="20"/>
        <w:szCs w:val="20"/>
      </w:rPr>
      <w:t xml:space="preserve"> of </w:t>
    </w:r>
    <w:r w:rsidRPr="00F551D8">
      <w:rPr>
        <w:rFonts w:ascii="Arial" w:hAnsi="Arial" w:cs="Arial"/>
        <w:sz w:val="20"/>
        <w:szCs w:val="20"/>
      </w:rPr>
      <w:fldChar w:fldCharType="begin"/>
    </w:r>
    <w:r w:rsidRPr="00F551D8">
      <w:rPr>
        <w:rFonts w:ascii="Arial" w:hAnsi="Arial" w:cs="Arial"/>
        <w:sz w:val="20"/>
        <w:szCs w:val="20"/>
      </w:rPr>
      <w:instrText xml:space="preserve"> NUMPAGES   \* MERGEFORMAT </w:instrText>
    </w:r>
    <w:r w:rsidRPr="00F551D8">
      <w:rPr>
        <w:rFonts w:ascii="Arial" w:hAnsi="Arial" w:cs="Arial"/>
        <w:sz w:val="20"/>
        <w:szCs w:val="20"/>
      </w:rPr>
      <w:fldChar w:fldCharType="separate"/>
    </w:r>
    <w:r w:rsidR="002D60EF">
      <w:rPr>
        <w:rFonts w:ascii="Arial" w:hAnsi="Arial" w:cs="Arial"/>
        <w:noProof/>
        <w:sz w:val="20"/>
        <w:szCs w:val="20"/>
      </w:rPr>
      <w:t>6</w:t>
    </w:r>
    <w:r w:rsidRPr="00F551D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1F" w:rsidRDefault="0032081F" w:rsidP="00720E8B">
      <w:pPr>
        <w:spacing w:after="0" w:line="240" w:lineRule="auto"/>
      </w:pPr>
      <w:r>
        <w:separator/>
      </w:r>
    </w:p>
  </w:footnote>
  <w:footnote w:type="continuationSeparator" w:id="0">
    <w:p w:rsidR="0032081F" w:rsidRDefault="0032081F" w:rsidP="0072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73D1"/>
    <w:multiLevelType w:val="hybridMultilevel"/>
    <w:tmpl w:val="D85C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B2327"/>
    <w:multiLevelType w:val="multilevel"/>
    <w:tmpl w:val="9B58F4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EAB30A6"/>
    <w:multiLevelType w:val="hybridMultilevel"/>
    <w:tmpl w:val="FACA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14DFC"/>
    <w:multiLevelType w:val="hybridMultilevel"/>
    <w:tmpl w:val="021EB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094499"/>
    <w:multiLevelType w:val="hybridMultilevel"/>
    <w:tmpl w:val="B0180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A847A1"/>
    <w:multiLevelType w:val="multilevel"/>
    <w:tmpl w:val="591A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87"/>
    <w:rsid w:val="0006392A"/>
    <w:rsid w:val="00066228"/>
    <w:rsid w:val="000911E9"/>
    <w:rsid w:val="000B432F"/>
    <w:rsid w:val="000B700B"/>
    <w:rsid w:val="000D3888"/>
    <w:rsid w:val="000E0A77"/>
    <w:rsid w:val="000E24C4"/>
    <w:rsid w:val="001A66DF"/>
    <w:rsid w:val="001C0DDB"/>
    <w:rsid w:val="001F5DF2"/>
    <w:rsid w:val="00207973"/>
    <w:rsid w:val="0026531D"/>
    <w:rsid w:val="0028382B"/>
    <w:rsid w:val="00294F27"/>
    <w:rsid w:val="002D60EF"/>
    <w:rsid w:val="002D6D8B"/>
    <w:rsid w:val="002E386A"/>
    <w:rsid w:val="002F1A30"/>
    <w:rsid w:val="002F74B3"/>
    <w:rsid w:val="0032081F"/>
    <w:rsid w:val="00384DE1"/>
    <w:rsid w:val="003E1944"/>
    <w:rsid w:val="00464F37"/>
    <w:rsid w:val="00465DCB"/>
    <w:rsid w:val="004948CA"/>
    <w:rsid w:val="00497680"/>
    <w:rsid w:val="004B6E7F"/>
    <w:rsid w:val="004D79DD"/>
    <w:rsid w:val="004E53CE"/>
    <w:rsid w:val="005110AA"/>
    <w:rsid w:val="00537917"/>
    <w:rsid w:val="005577A0"/>
    <w:rsid w:val="005A31BF"/>
    <w:rsid w:val="005E64C4"/>
    <w:rsid w:val="005F2E3C"/>
    <w:rsid w:val="006468B3"/>
    <w:rsid w:val="00677C16"/>
    <w:rsid w:val="006A65AB"/>
    <w:rsid w:val="006C7BF4"/>
    <w:rsid w:val="006E2741"/>
    <w:rsid w:val="007123B5"/>
    <w:rsid w:val="00717A51"/>
    <w:rsid w:val="00720E8B"/>
    <w:rsid w:val="00731A71"/>
    <w:rsid w:val="00754959"/>
    <w:rsid w:val="007903EC"/>
    <w:rsid w:val="0079367C"/>
    <w:rsid w:val="007962F2"/>
    <w:rsid w:val="007D1A49"/>
    <w:rsid w:val="007F1EC4"/>
    <w:rsid w:val="008C3AEF"/>
    <w:rsid w:val="008E5280"/>
    <w:rsid w:val="00965397"/>
    <w:rsid w:val="009D16CE"/>
    <w:rsid w:val="00A17E8D"/>
    <w:rsid w:val="00A21B3C"/>
    <w:rsid w:val="00A549B1"/>
    <w:rsid w:val="00A628B0"/>
    <w:rsid w:val="00A73DF1"/>
    <w:rsid w:val="00A93952"/>
    <w:rsid w:val="00A97236"/>
    <w:rsid w:val="00AA10F4"/>
    <w:rsid w:val="00AB095A"/>
    <w:rsid w:val="00AC140A"/>
    <w:rsid w:val="00B0542A"/>
    <w:rsid w:val="00B1255B"/>
    <w:rsid w:val="00B13B80"/>
    <w:rsid w:val="00B713F8"/>
    <w:rsid w:val="00BC2797"/>
    <w:rsid w:val="00BE0BB0"/>
    <w:rsid w:val="00C802ED"/>
    <w:rsid w:val="00C832A1"/>
    <w:rsid w:val="00CB2D91"/>
    <w:rsid w:val="00D25254"/>
    <w:rsid w:val="00D56BA9"/>
    <w:rsid w:val="00E14A68"/>
    <w:rsid w:val="00E257E0"/>
    <w:rsid w:val="00E77FDE"/>
    <w:rsid w:val="00E80E87"/>
    <w:rsid w:val="00E84689"/>
    <w:rsid w:val="00EC5C36"/>
    <w:rsid w:val="00ED1199"/>
    <w:rsid w:val="00ED5C08"/>
    <w:rsid w:val="00EE7454"/>
    <w:rsid w:val="00EE74DA"/>
    <w:rsid w:val="00F551D8"/>
    <w:rsid w:val="00F61D1D"/>
    <w:rsid w:val="00F75C25"/>
    <w:rsid w:val="00F85546"/>
    <w:rsid w:val="00FA4FFF"/>
    <w:rsid w:val="00FB6E50"/>
    <w:rsid w:val="00FF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37DD32"/>
  <w15:docId w15:val="{5D4EBB85-CF07-4D16-AA3A-5463BC3C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8B3"/>
    <w:pPr>
      <w:keepNext/>
      <w:keepLines/>
      <w:spacing w:after="0" w:line="240" w:lineRule="auto"/>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E87"/>
    <w:pPr>
      <w:spacing w:after="0" w:line="240" w:lineRule="auto"/>
    </w:pPr>
  </w:style>
  <w:style w:type="character" w:styleId="Hyperlink">
    <w:name w:val="Hyperlink"/>
    <w:basedOn w:val="DefaultParagraphFont"/>
    <w:uiPriority w:val="99"/>
    <w:unhideWhenUsed/>
    <w:rsid w:val="00E80E87"/>
    <w:rPr>
      <w:color w:val="0000FF" w:themeColor="hyperlink"/>
      <w:u w:val="single"/>
    </w:rPr>
  </w:style>
  <w:style w:type="paragraph" w:styleId="ListParagraph">
    <w:name w:val="List Paragraph"/>
    <w:basedOn w:val="Normal"/>
    <w:uiPriority w:val="34"/>
    <w:qFormat/>
    <w:rsid w:val="004948CA"/>
    <w:pPr>
      <w:ind w:left="720"/>
      <w:contextualSpacing/>
    </w:pPr>
  </w:style>
  <w:style w:type="paragraph" w:styleId="Header">
    <w:name w:val="header"/>
    <w:basedOn w:val="Normal"/>
    <w:link w:val="HeaderChar"/>
    <w:uiPriority w:val="99"/>
    <w:unhideWhenUsed/>
    <w:rsid w:val="00720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E8B"/>
  </w:style>
  <w:style w:type="paragraph" w:styleId="Footer">
    <w:name w:val="footer"/>
    <w:basedOn w:val="Normal"/>
    <w:link w:val="FooterChar"/>
    <w:uiPriority w:val="99"/>
    <w:unhideWhenUsed/>
    <w:rsid w:val="00720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E8B"/>
  </w:style>
  <w:style w:type="character" w:styleId="FollowedHyperlink">
    <w:name w:val="FollowedHyperlink"/>
    <w:basedOn w:val="DefaultParagraphFont"/>
    <w:uiPriority w:val="99"/>
    <w:semiHidden/>
    <w:unhideWhenUsed/>
    <w:rsid w:val="00384DE1"/>
    <w:rPr>
      <w:color w:val="800080" w:themeColor="followedHyperlink"/>
      <w:u w:val="single"/>
    </w:rPr>
  </w:style>
  <w:style w:type="paragraph" w:customStyle="1" w:styleId="Default">
    <w:name w:val="Default"/>
    <w:rsid w:val="00717A5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16CE"/>
    <w:rPr>
      <w:sz w:val="16"/>
      <w:szCs w:val="16"/>
    </w:rPr>
  </w:style>
  <w:style w:type="paragraph" w:styleId="CommentText">
    <w:name w:val="annotation text"/>
    <w:basedOn w:val="Normal"/>
    <w:link w:val="CommentTextChar"/>
    <w:uiPriority w:val="99"/>
    <w:semiHidden/>
    <w:unhideWhenUsed/>
    <w:rsid w:val="009D16CE"/>
    <w:pPr>
      <w:spacing w:line="240" w:lineRule="auto"/>
    </w:pPr>
    <w:rPr>
      <w:sz w:val="20"/>
      <w:szCs w:val="20"/>
    </w:rPr>
  </w:style>
  <w:style w:type="character" w:customStyle="1" w:styleId="CommentTextChar">
    <w:name w:val="Comment Text Char"/>
    <w:basedOn w:val="DefaultParagraphFont"/>
    <w:link w:val="CommentText"/>
    <w:uiPriority w:val="99"/>
    <w:semiHidden/>
    <w:rsid w:val="009D16CE"/>
    <w:rPr>
      <w:sz w:val="20"/>
      <w:szCs w:val="20"/>
    </w:rPr>
  </w:style>
  <w:style w:type="paragraph" w:styleId="CommentSubject">
    <w:name w:val="annotation subject"/>
    <w:basedOn w:val="CommentText"/>
    <w:next w:val="CommentText"/>
    <w:link w:val="CommentSubjectChar"/>
    <w:uiPriority w:val="99"/>
    <w:semiHidden/>
    <w:unhideWhenUsed/>
    <w:rsid w:val="009D16CE"/>
    <w:rPr>
      <w:b/>
      <w:bCs/>
    </w:rPr>
  </w:style>
  <w:style w:type="character" w:customStyle="1" w:styleId="CommentSubjectChar">
    <w:name w:val="Comment Subject Char"/>
    <w:basedOn w:val="CommentTextChar"/>
    <w:link w:val="CommentSubject"/>
    <w:uiPriority w:val="99"/>
    <w:semiHidden/>
    <w:rsid w:val="009D16CE"/>
    <w:rPr>
      <w:b/>
      <w:bCs/>
      <w:sz w:val="20"/>
      <w:szCs w:val="20"/>
    </w:rPr>
  </w:style>
  <w:style w:type="paragraph" w:styleId="BalloonText">
    <w:name w:val="Balloon Text"/>
    <w:basedOn w:val="Normal"/>
    <w:link w:val="BalloonTextChar"/>
    <w:uiPriority w:val="99"/>
    <w:semiHidden/>
    <w:unhideWhenUsed/>
    <w:rsid w:val="009D1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CE"/>
    <w:rPr>
      <w:rFonts w:ascii="Tahoma" w:hAnsi="Tahoma" w:cs="Tahoma"/>
      <w:sz w:val="16"/>
      <w:szCs w:val="16"/>
    </w:rPr>
  </w:style>
  <w:style w:type="character" w:customStyle="1" w:styleId="Heading1Char">
    <w:name w:val="Heading 1 Char"/>
    <w:basedOn w:val="DefaultParagraphFont"/>
    <w:link w:val="Heading1"/>
    <w:uiPriority w:val="9"/>
    <w:rsid w:val="006468B3"/>
    <w:rPr>
      <w:rFonts w:ascii="Arial" w:eastAsiaTheme="majorEastAsia" w:hAnsi="Arial" w:cstheme="majorBidi"/>
      <w:b/>
      <w:szCs w:val="32"/>
    </w:rPr>
  </w:style>
  <w:style w:type="paragraph" w:styleId="TOCHeading">
    <w:name w:val="TOC Heading"/>
    <w:basedOn w:val="Heading1"/>
    <w:next w:val="Normal"/>
    <w:uiPriority w:val="39"/>
    <w:unhideWhenUsed/>
    <w:qFormat/>
    <w:rsid w:val="006468B3"/>
    <w:pPr>
      <w:spacing w:line="259" w:lineRule="auto"/>
      <w:outlineLvl w:val="9"/>
    </w:pPr>
    <w:rPr>
      <w:lang w:val="en-US"/>
    </w:rPr>
  </w:style>
  <w:style w:type="paragraph" w:styleId="TOC1">
    <w:name w:val="toc 1"/>
    <w:basedOn w:val="Normal"/>
    <w:next w:val="Normal"/>
    <w:autoRedefine/>
    <w:uiPriority w:val="39"/>
    <w:unhideWhenUsed/>
    <w:rsid w:val="002F1A30"/>
    <w:pPr>
      <w:tabs>
        <w:tab w:val="left" w:pos="567"/>
        <w:tab w:val="right" w:leader="dot" w:pos="9016"/>
      </w:tabs>
      <w:spacing w:after="0" w:line="240" w:lineRule="auto"/>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uc-scot.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uc-scot.ac.uk/docs/ModernSlave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36901/BHR_Action_Plan_-_final_online_version_1_.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lectronicswatch.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E75F-7577-4CE0-B340-BE1BC53A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Laura Russell</cp:lastModifiedBy>
  <cp:revision>3</cp:revision>
  <dcterms:created xsi:type="dcterms:W3CDTF">2020-02-18T11:07:00Z</dcterms:created>
  <dcterms:modified xsi:type="dcterms:W3CDTF">2021-04-06T10:32:00Z</dcterms:modified>
</cp:coreProperties>
</file>